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A3566" w14:textId="59AB4F6B" w:rsidR="0022644A" w:rsidRPr="009A7880" w:rsidRDefault="0022644A" w:rsidP="0022644A">
      <w:pPr>
        <w:pStyle w:val="berschrift2"/>
        <w:rPr>
          <w:b/>
          <w:noProof/>
          <w:color w:val="A8005C"/>
          <w:sz w:val="48"/>
          <w:szCs w:val="28"/>
          <w:lang w:val="en-US" w:eastAsia="de-CH"/>
        </w:rPr>
      </w:pPr>
      <w:r w:rsidRPr="009A7880">
        <w:rPr>
          <w:b/>
          <w:noProof/>
          <w:color w:val="A8005C"/>
          <w:sz w:val="48"/>
          <w:szCs w:val="28"/>
          <w:lang w:val="en-US" w:eastAsia="de-CH"/>
        </w:rPr>
        <w:t xml:space="preserve">Endress+Hauser </w:t>
      </w:r>
      <w:r w:rsidR="00721BF8" w:rsidRPr="009A7880">
        <w:rPr>
          <w:b/>
          <w:noProof/>
          <w:color w:val="A8005C"/>
          <w:sz w:val="48"/>
          <w:szCs w:val="28"/>
          <w:lang w:val="en-US" w:eastAsia="de-CH"/>
        </w:rPr>
        <w:t>honors inventors at the 2026 Innovators</w:t>
      </w:r>
      <w:r w:rsidR="009E53E7" w:rsidRPr="009A7880">
        <w:rPr>
          <w:b/>
          <w:noProof/>
          <w:color w:val="A8005C"/>
          <w:sz w:val="48"/>
          <w:szCs w:val="28"/>
          <w:lang w:val="en-US" w:eastAsia="de-CH"/>
        </w:rPr>
        <w:t>’</w:t>
      </w:r>
      <w:r w:rsidR="00721BF8" w:rsidRPr="009A7880">
        <w:rPr>
          <w:b/>
          <w:noProof/>
          <w:color w:val="A8005C"/>
          <w:sz w:val="48"/>
          <w:szCs w:val="28"/>
          <w:lang w:val="en-US" w:eastAsia="de-CH"/>
        </w:rPr>
        <w:t xml:space="preserve"> Meeting </w:t>
      </w:r>
    </w:p>
    <w:p w14:paraId="01770A47" w14:textId="50B59657" w:rsidR="007D5527" w:rsidRPr="00D87FCE" w:rsidRDefault="00D87FCE" w:rsidP="007D5527">
      <w:pPr>
        <w:spacing w:after="200"/>
        <w:rPr>
          <w:rFonts w:eastAsiaTheme="majorEastAsia" w:cstheme="majorBidi"/>
          <w:bCs/>
          <w:color w:val="506671"/>
          <w:sz w:val="28"/>
          <w:szCs w:val="26"/>
          <w:lang w:val="en-US"/>
        </w:rPr>
      </w:pPr>
      <w:r w:rsidRPr="00D87FCE">
        <w:rPr>
          <w:rFonts w:eastAsiaTheme="majorEastAsia" w:cstheme="majorBidi"/>
          <w:bCs/>
          <w:color w:val="506671"/>
          <w:sz w:val="28"/>
          <w:szCs w:val="26"/>
          <w:lang w:val="en-US"/>
        </w:rPr>
        <w:t>294 patent applications and 41 new products in 2025</w:t>
      </w:r>
    </w:p>
    <w:p w14:paraId="036B9B5F" w14:textId="5CB41933" w:rsidR="00D87FCE" w:rsidRDefault="00D87FCE" w:rsidP="00000D71">
      <w:pPr>
        <w:spacing w:after="200"/>
        <w:rPr>
          <w:b/>
          <w:noProof/>
          <w:color w:val="auto"/>
          <w:lang w:val="en-US"/>
        </w:rPr>
      </w:pPr>
      <w:r w:rsidRPr="00D87FCE">
        <w:rPr>
          <w:b/>
          <w:noProof/>
          <w:color w:val="auto"/>
          <w:lang w:val="en-US"/>
        </w:rPr>
        <w:t xml:space="preserve">At the 2026 Innovators’ Meeting in Basel, Endress+Hauser honored the company’s inventors. 294 initial applications filed with patent offices worldwide last year, 41 new products and R&amp;D expenditure of 281.4 million euros underscore the company’s innovative strength. In total, more than 9,400 active patents and </w:t>
      </w:r>
      <w:r w:rsidR="002838AA">
        <w:rPr>
          <w:b/>
          <w:noProof/>
          <w:color w:val="auto"/>
          <w:lang w:val="en-US"/>
        </w:rPr>
        <w:t xml:space="preserve">patent </w:t>
      </w:r>
      <w:r w:rsidRPr="00D87FCE">
        <w:rPr>
          <w:b/>
          <w:noProof/>
          <w:color w:val="auto"/>
          <w:lang w:val="en-US"/>
        </w:rPr>
        <w:t>applications protect the company’s intellectual property.</w:t>
      </w:r>
    </w:p>
    <w:p w14:paraId="375216A2" w14:textId="6D7058E0" w:rsidR="00D52D96" w:rsidRPr="00D52D96" w:rsidRDefault="00D52D96" w:rsidP="00783A21">
      <w:pPr>
        <w:spacing w:after="200"/>
        <w:rPr>
          <w:bCs/>
          <w:noProof/>
          <w:color w:val="auto"/>
          <w:lang w:val="en-US"/>
        </w:rPr>
      </w:pPr>
      <w:r w:rsidRPr="00D52D96">
        <w:rPr>
          <w:bCs/>
          <w:noProof/>
          <w:color w:val="auto"/>
          <w:lang w:val="en-US"/>
        </w:rPr>
        <w:t xml:space="preserve">With its annual Innovators’ Meeting, Endress+Hauser honors the people behind its </w:t>
      </w:r>
      <w:r w:rsidR="00F15471">
        <w:rPr>
          <w:bCs/>
          <w:noProof/>
          <w:color w:val="auto"/>
          <w:lang w:val="en-US"/>
        </w:rPr>
        <w:t>pioneering</w:t>
      </w:r>
      <w:r w:rsidR="00F15471" w:rsidRPr="00D52D96">
        <w:rPr>
          <w:bCs/>
          <w:noProof/>
          <w:color w:val="auto"/>
          <w:lang w:val="en-US"/>
        </w:rPr>
        <w:t xml:space="preserve"> </w:t>
      </w:r>
      <w:r w:rsidRPr="00D52D96">
        <w:rPr>
          <w:bCs/>
          <w:noProof/>
          <w:color w:val="auto"/>
          <w:lang w:val="en-US"/>
        </w:rPr>
        <w:t xml:space="preserve">achievements. Developers from across the </w:t>
      </w:r>
      <w:r w:rsidR="00B11058">
        <w:rPr>
          <w:bCs/>
          <w:noProof/>
          <w:color w:val="auto"/>
          <w:lang w:val="en-US"/>
        </w:rPr>
        <w:t>G</w:t>
      </w:r>
      <w:r w:rsidRPr="00D52D96">
        <w:rPr>
          <w:bCs/>
          <w:noProof/>
          <w:color w:val="auto"/>
          <w:lang w:val="en-US"/>
        </w:rPr>
        <w:t>roup who have been involved in patent applications come together to exchange ideas and present their most notable inventions. “The Innovators’ Meeting highlights just how much expertise, creativity</w:t>
      </w:r>
      <w:r w:rsidR="00385432">
        <w:rPr>
          <w:bCs/>
          <w:noProof/>
          <w:color w:val="auto"/>
          <w:lang w:val="en-US"/>
        </w:rPr>
        <w:t>, teamwork</w:t>
      </w:r>
      <w:r w:rsidRPr="00D52D96">
        <w:rPr>
          <w:bCs/>
          <w:noProof/>
          <w:color w:val="auto"/>
          <w:lang w:val="en-US"/>
        </w:rPr>
        <w:t xml:space="preserve"> and perseverance go into our </w:t>
      </w:r>
      <w:r w:rsidR="00385432">
        <w:rPr>
          <w:bCs/>
          <w:noProof/>
          <w:color w:val="auto"/>
          <w:lang w:val="en-US"/>
        </w:rPr>
        <w:t>products</w:t>
      </w:r>
      <w:r w:rsidRPr="00D52D96">
        <w:rPr>
          <w:bCs/>
          <w:noProof/>
          <w:color w:val="auto"/>
          <w:lang w:val="en-US"/>
        </w:rPr>
        <w:t xml:space="preserve">,” says </w:t>
      </w:r>
      <w:r w:rsidR="00D96633">
        <w:rPr>
          <w:bCs/>
          <w:noProof/>
          <w:color w:val="auto"/>
          <w:lang w:val="en-US"/>
        </w:rPr>
        <w:t xml:space="preserve">Dr </w:t>
      </w:r>
      <w:r w:rsidRPr="00D52D96">
        <w:rPr>
          <w:bCs/>
          <w:noProof/>
          <w:color w:val="auto"/>
          <w:lang w:val="en-US"/>
        </w:rPr>
        <w:t>Mirko Lehmann, Chief Technology Officer of the Endress+Hauser Group.</w:t>
      </w:r>
    </w:p>
    <w:p w14:paraId="60842BC9" w14:textId="17EC5F15" w:rsidR="005D743B" w:rsidRPr="005D743B" w:rsidRDefault="005D743B" w:rsidP="00870168">
      <w:pPr>
        <w:spacing w:after="200"/>
        <w:rPr>
          <w:bCs/>
          <w:noProof/>
          <w:color w:val="auto"/>
          <w:lang w:val="en-US"/>
        </w:rPr>
      </w:pPr>
      <w:r w:rsidRPr="005D743B">
        <w:rPr>
          <w:b/>
          <w:bCs/>
          <w:noProof/>
          <w:color w:val="auto"/>
          <w:lang w:val="en-US"/>
        </w:rPr>
        <w:t xml:space="preserve">25 </w:t>
      </w:r>
      <w:r>
        <w:rPr>
          <w:b/>
          <w:bCs/>
          <w:noProof/>
          <w:color w:val="auto"/>
          <w:lang w:val="en-US"/>
        </w:rPr>
        <w:t>y</w:t>
      </w:r>
      <w:r w:rsidRPr="005D743B">
        <w:rPr>
          <w:b/>
          <w:bCs/>
          <w:noProof/>
          <w:color w:val="auto"/>
          <w:lang w:val="en-US"/>
        </w:rPr>
        <w:t xml:space="preserve">ears of </w:t>
      </w:r>
      <w:r w:rsidR="009E53E7">
        <w:rPr>
          <w:b/>
          <w:bCs/>
          <w:noProof/>
          <w:color w:val="auto"/>
          <w:lang w:val="en-US"/>
        </w:rPr>
        <w:t xml:space="preserve">the </w:t>
      </w:r>
      <w:r w:rsidRPr="00D87FCE">
        <w:rPr>
          <w:b/>
          <w:noProof/>
          <w:color w:val="auto"/>
          <w:lang w:val="en-US"/>
        </w:rPr>
        <w:t>Innovators’ Meeting</w:t>
      </w:r>
      <w:r w:rsidRPr="005D743B">
        <w:rPr>
          <w:b/>
          <w:bCs/>
          <w:noProof/>
          <w:color w:val="auto"/>
          <w:lang w:val="en-US"/>
        </w:rPr>
        <w:t xml:space="preserve">: </w:t>
      </w:r>
      <w:r>
        <w:rPr>
          <w:b/>
          <w:bCs/>
          <w:noProof/>
          <w:color w:val="auto"/>
          <w:lang w:val="en-US"/>
        </w:rPr>
        <w:t>c</w:t>
      </w:r>
      <w:r w:rsidRPr="005D743B">
        <w:rPr>
          <w:b/>
          <w:bCs/>
          <w:noProof/>
          <w:color w:val="auto"/>
          <w:lang w:val="en-US"/>
        </w:rPr>
        <w:t xml:space="preserve">ontinuity and </w:t>
      </w:r>
      <w:r>
        <w:rPr>
          <w:b/>
          <w:bCs/>
          <w:noProof/>
          <w:color w:val="auto"/>
          <w:lang w:val="en-US"/>
        </w:rPr>
        <w:t>n</w:t>
      </w:r>
      <w:r w:rsidRPr="005D743B">
        <w:rPr>
          <w:b/>
          <w:bCs/>
          <w:noProof/>
          <w:color w:val="auto"/>
          <w:lang w:val="en-US"/>
        </w:rPr>
        <w:t xml:space="preserve">ew </w:t>
      </w:r>
      <w:r>
        <w:rPr>
          <w:b/>
          <w:bCs/>
          <w:noProof/>
          <w:color w:val="auto"/>
          <w:lang w:val="en-US"/>
        </w:rPr>
        <w:t>m</w:t>
      </w:r>
      <w:r w:rsidRPr="005D743B">
        <w:rPr>
          <w:b/>
          <w:bCs/>
          <w:noProof/>
          <w:color w:val="auto"/>
          <w:lang w:val="en-US"/>
        </w:rPr>
        <w:t>omentum</w:t>
      </w:r>
      <w:r w:rsidR="0043785E" w:rsidRPr="005D743B">
        <w:rPr>
          <w:b/>
          <w:bCs/>
          <w:noProof/>
          <w:color w:val="auto"/>
          <w:lang w:val="en-US"/>
        </w:rPr>
        <w:br/>
      </w:r>
      <w:r w:rsidRPr="005D743B">
        <w:rPr>
          <w:bCs/>
          <w:noProof/>
          <w:color w:val="auto"/>
          <w:lang w:val="en-US"/>
        </w:rPr>
        <w:t xml:space="preserve">The first </w:t>
      </w:r>
      <w:r w:rsidRPr="00D52D96">
        <w:rPr>
          <w:bCs/>
          <w:noProof/>
          <w:color w:val="auto"/>
          <w:lang w:val="en-US"/>
        </w:rPr>
        <w:t>Innovators’ Meeting</w:t>
      </w:r>
      <w:r w:rsidRPr="005D743B">
        <w:rPr>
          <w:bCs/>
          <w:noProof/>
          <w:color w:val="auto"/>
          <w:lang w:val="en-US"/>
        </w:rPr>
        <w:t xml:space="preserve"> took place </w:t>
      </w:r>
      <w:r w:rsidR="00FD63EF">
        <w:rPr>
          <w:bCs/>
          <w:noProof/>
          <w:color w:val="auto"/>
          <w:lang w:val="en-US"/>
        </w:rPr>
        <w:t>in July 20</w:t>
      </w:r>
      <w:r w:rsidR="00932206">
        <w:rPr>
          <w:bCs/>
          <w:noProof/>
          <w:color w:val="auto"/>
          <w:lang w:val="en-US"/>
        </w:rPr>
        <w:t>01</w:t>
      </w:r>
      <w:r w:rsidRPr="005D743B">
        <w:rPr>
          <w:bCs/>
          <w:noProof/>
          <w:color w:val="auto"/>
          <w:lang w:val="en-US"/>
        </w:rPr>
        <w:t xml:space="preserve">. Following a hiatus in 2020 due to the pandemic, it was held for the 25th time in 2026. Of the 101 innovators from the first meeting, 35 are still active in the company today. Fifteen of them filed patents again in 2025. At the same time, 89 inventors </w:t>
      </w:r>
      <w:r w:rsidR="009E53E7">
        <w:rPr>
          <w:bCs/>
          <w:noProof/>
          <w:color w:val="auto"/>
          <w:lang w:val="en-US"/>
        </w:rPr>
        <w:t xml:space="preserve">from Endress+Hauser </w:t>
      </w:r>
      <w:r w:rsidRPr="005D743B">
        <w:rPr>
          <w:bCs/>
          <w:noProof/>
          <w:color w:val="auto"/>
          <w:lang w:val="en-US"/>
        </w:rPr>
        <w:t>were involved in a patent application for the first time.</w:t>
      </w:r>
    </w:p>
    <w:p w14:paraId="183EEEE2" w14:textId="64E41703" w:rsidR="001264FB" w:rsidRPr="001264FB" w:rsidRDefault="001264FB" w:rsidP="00EE60AC">
      <w:pPr>
        <w:spacing w:after="200"/>
        <w:rPr>
          <w:bCs/>
          <w:noProof/>
          <w:color w:val="auto"/>
          <w:lang w:val="en-US"/>
        </w:rPr>
      </w:pPr>
      <w:r w:rsidRPr="001264FB">
        <w:rPr>
          <w:bCs/>
          <w:noProof/>
          <w:color w:val="auto"/>
          <w:lang w:val="en-US"/>
        </w:rPr>
        <w:t xml:space="preserve">“Our innovative strength thrives on the collaboration between experienced and new inventors. Endress+Hauser’s long-term focus and values-based culture create an environment where experience is passed on and new ideas can flourish,” says </w:t>
      </w:r>
      <w:r w:rsidR="001E51B9">
        <w:rPr>
          <w:bCs/>
          <w:noProof/>
          <w:color w:val="auto"/>
          <w:lang w:val="en-US"/>
        </w:rPr>
        <w:t xml:space="preserve">Dr </w:t>
      </w:r>
      <w:r w:rsidRPr="001264FB">
        <w:rPr>
          <w:bCs/>
          <w:noProof/>
          <w:color w:val="auto"/>
          <w:lang w:val="en-US"/>
        </w:rPr>
        <w:t>Christine Koslowski, Director of Intellectual Property Rights at Endress+Hauser.</w:t>
      </w:r>
    </w:p>
    <w:p w14:paraId="5532D946" w14:textId="4351C188" w:rsidR="003922B0" w:rsidRPr="003922B0" w:rsidRDefault="003922B0" w:rsidP="003922B0">
      <w:pPr>
        <w:spacing w:after="200"/>
        <w:rPr>
          <w:bCs/>
          <w:lang w:val="en-US"/>
        </w:rPr>
      </w:pPr>
      <w:r w:rsidRPr="003922B0">
        <w:rPr>
          <w:b/>
          <w:lang w:val="en-US"/>
        </w:rPr>
        <w:t xml:space="preserve">Significant </w:t>
      </w:r>
      <w:r>
        <w:rPr>
          <w:b/>
          <w:lang w:val="en-US"/>
        </w:rPr>
        <w:t>i</w:t>
      </w:r>
      <w:r w:rsidRPr="003922B0">
        <w:rPr>
          <w:b/>
          <w:lang w:val="en-US"/>
        </w:rPr>
        <w:t xml:space="preserve">nvestment in </w:t>
      </w:r>
      <w:r>
        <w:rPr>
          <w:b/>
          <w:lang w:val="en-US"/>
        </w:rPr>
        <w:t>r</w:t>
      </w:r>
      <w:r w:rsidRPr="003922B0">
        <w:rPr>
          <w:b/>
          <w:lang w:val="en-US"/>
        </w:rPr>
        <w:t xml:space="preserve">esearch and </w:t>
      </w:r>
      <w:r>
        <w:rPr>
          <w:b/>
          <w:lang w:val="en-US"/>
        </w:rPr>
        <w:t>d</w:t>
      </w:r>
      <w:r w:rsidRPr="003922B0">
        <w:rPr>
          <w:b/>
          <w:lang w:val="en-US"/>
        </w:rPr>
        <w:t>evelopment</w:t>
      </w:r>
      <w:r>
        <w:rPr>
          <w:bCs/>
          <w:lang w:val="en-US"/>
        </w:rPr>
        <w:br/>
      </w:r>
      <w:r w:rsidRPr="003922B0">
        <w:rPr>
          <w:bCs/>
          <w:lang w:val="en-US"/>
        </w:rPr>
        <w:t>Last year, Endress+Hauser invested 281.4 million euros in research and development, 2.1 percent more than in the previous year. This represents 7.0 percent of sales. The slight decrease in this ratio</w:t>
      </w:r>
      <w:r w:rsidR="00FD6521">
        <w:rPr>
          <w:bCs/>
          <w:lang w:val="en-US"/>
        </w:rPr>
        <w:t xml:space="preserve"> compared </w:t>
      </w:r>
      <w:r w:rsidR="001E76BD">
        <w:rPr>
          <w:bCs/>
          <w:lang w:val="en-US"/>
        </w:rPr>
        <w:t>with</w:t>
      </w:r>
      <w:r w:rsidR="00FD6521">
        <w:rPr>
          <w:bCs/>
          <w:lang w:val="en-US"/>
        </w:rPr>
        <w:t xml:space="preserve"> last year</w:t>
      </w:r>
      <w:r w:rsidRPr="003922B0">
        <w:rPr>
          <w:bCs/>
          <w:lang w:val="en-US"/>
        </w:rPr>
        <w:t xml:space="preserve"> is attributable to accounting effects related to the acquisition of the gas instrumentation business from Endress+Hauser SICK. More than 1,300 employees at Endress+Hauser work exclusively in research and development, developing new solutions for customers across various industries.</w:t>
      </w:r>
    </w:p>
    <w:p w14:paraId="1699C425" w14:textId="41E56526" w:rsidR="00A93834" w:rsidRPr="00BE3E1C" w:rsidRDefault="00BE3E1C" w:rsidP="00A93834">
      <w:pPr>
        <w:rPr>
          <w:lang w:val="en-US"/>
        </w:rPr>
      </w:pPr>
      <w:r w:rsidRPr="00BE3E1C">
        <w:rPr>
          <w:b/>
          <w:bCs/>
          <w:lang w:val="en-US"/>
        </w:rPr>
        <w:t>Innovation for greater sustainability</w:t>
      </w:r>
      <w:r w:rsidR="00BB0123" w:rsidRPr="00BE3E1C">
        <w:rPr>
          <w:b/>
          <w:bCs/>
          <w:lang w:val="en-US"/>
        </w:rPr>
        <w:t xml:space="preserve"> </w:t>
      </w:r>
      <w:r w:rsidR="00755197" w:rsidRPr="00BE3E1C">
        <w:rPr>
          <w:b/>
          <w:bCs/>
          <w:lang w:val="en-US"/>
        </w:rPr>
        <w:br/>
      </w:r>
      <w:r>
        <w:rPr>
          <w:lang w:val="en-US"/>
        </w:rPr>
        <w:t>E</w:t>
      </w:r>
      <w:r w:rsidRPr="00BE3E1C">
        <w:rPr>
          <w:lang w:val="en-US"/>
        </w:rPr>
        <w:t>ndress+Hauser’s innovation efforts are aimed at making industrial processes more efficient and sustainable. In addition to product development, this includes improvements in production, logistics, IT and administration. The internal Ecodesign &amp; Circularity Award, introduced in 2025, recognizes solutions that combine environmental considerations, resource efficiency and technical benefits.</w:t>
      </w:r>
    </w:p>
    <w:p w14:paraId="23107BEB" w14:textId="431DF2A2" w:rsidR="007B017C" w:rsidRPr="00DA7926" w:rsidRDefault="009B2328" w:rsidP="00F15471">
      <w:pPr>
        <w:rPr>
          <w:lang w:val="en-US"/>
        </w:rPr>
      </w:pPr>
      <w:r w:rsidRPr="009B2328">
        <w:rPr>
          <w:lang w:val="en-US"/>
        </w:rPr>
        <w:t xml:space="preserve">With the digitalization of measurement technology, </w:t>
      </w:r>
      <w:r w:rsidR="00E9021E">
        <w:rPr>
          <w:lang w:val="en-US"/>
        </w:rPr>
        <w:t xml:space="preserve">the importance of </w:t>
      </w:r>
      <w:r w:rsidRPr="009B2328">
        <w:rPr>
          <w:lang w:val="en-US"/>
        </w:rPr>
        <w:t xml:space="preserve">firmware, connectivity and the instruments’ integration capabilities </w:t>
      </w:r>
      <w:r w:rsidR="00E9021E">
        <w:rPr>
          <w:lang w:val="en-US"/>
        </w:rPr>
        <w:t xml:space="preserve">is becoming more significant. </w:t>
      </w:r>
      <w:r w:rsidRPr="009B2328">
        <w:rPr>
          <w:lang w:val="en-US"/>
        </w:rPr>
        <w:t xml:space="preserve">In addition, the company develops software-based solutions and services, including cloud applications and artificial intelligence-based approaches. </w:t>
      </w:r>
      <w:r w:rsidR="00DA7926" w:rsidRPr="00DA7926">
        <w:rPr>
          <w:lang w:val="en-US"/>
        </w:rPr>
        <w:t xml:space="preserve">Another key focus of </w:t>
      </w:r>
      <w:r w:rsidR="002557A5">
        <w:rPr>
          <w:lang w:val="en-US"/>
        </w:rPr>
        <w:t>the</w:t>
      </w:r>
      <w:r w:rsidR="00DA7926" w:rsidRPr="00DA7926">
        <w:rPr>
          <w:lang w:val="en-US"/>
        </w:rPr>
        <w:t xml:space="preserve"> innovation efforts is the analysis and measurement of material properties.</w:t>
      </w:r>
      <w:r w:rsidR="008E555A" w:rsidRPr="00DA7926">
        <w:rPr>
          <w:lang w:val="en-US"/>
        </w:rPr>
        <w:br w:type="page"/>
      </w:r>
    </w:p>
    <w:p w14:paraId="67BB3256" w14:textId="0B855344" w:rsidR="00CB3C81" w:rsidRPr="00CB3C81" w:rsidRDefault="004453C8" w:rsidP="00CB3C81">
      <w:pPr>
        <w:spacing w:after="0" w:line="240" w:lineRule="auto"/>
        <w:rPr>
          <w:bCs/>
          <w:noProof/>
          <w:lang w:val="en-DE"/>
        </w:rPr>
      </w:pPr>
      <w:r>
        <w:rPr>
          <w:noProof/>
        </w:rPr>
        <w:lastRenderedPageBreak/>
        <w:drawing>
          <wp:inline distT="0" distB="0" distL="0" distR="0" wp14:anchorId="2041D11A" wp14:editId="17FFA219">
            <wp:extent cx="2520000" cy="1679746"/>
            <wp:effectExtent l="0" t="0" r="0" b="0"/>
            <wp:docPr id="139966474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0000" cy="1679746"/>
                    </a:xfrm>
                    <a:prstGeom prst="rect">
                      <a:avLst/>
                    </a:prstGeom>
                    <a:noFill/>
                    <a:ln>
                      <a:noFill/>
                    </a:ln>
                  </pic:spPr>
                </pic:pic>
              </a:graphicData>
            </a:graphic>
          </wp:inline>
        </w:drawing>
      </w:r>
      <w:r w:rsidR="00DE05C7">
        <w:rPr>
          <w:b/>
          <w:noProof/>
          <w:lang w:val="en-US"/>
        </w:rPr>
        <w:br/>
      </w:r>
      <w:r w:rsidR="00DE05C7" w:rsidRPr="00F15471">
        <w:rPr>
          <w:b/>
          <w:noProof/>
          <w:lang w:val="en-US"/>
        </w:rPr>
        <w:t>EH_2026_innovators</w:t>
      </w:r>
      <w:r w:rsidR="00E10692">
        <w:rPr>
          <w:b/>
          <w:noProof/>
          <w:lang w:val="en-US"/>
        </w:rPr>
        <w:t>_1</w:t>
      </w:r>
      <w:r w:rsidR="00DE05C7" w:rsidRPr="00F15471">
        <w:rPr>
          <w:b/>
          <w:noProof/>
          <w:lang w:val="en-US"/>
        </w:rPr>
        <w:t>.jpg</w:t>
      </w:r>
      <w:r w:rsidR="00DE05C7" w:rsidRPr="00DE05C7">
        <w:rPr>
          <w:bCs/>
          <w:noProof/>
          <w:lang w:val="en-US"/>
        </w:rPr>
        <w:t xml:space="preserve"> </w:t>
      </w:r>
      <w:r w:rsidR="00DE05C7">
        <w:rPr>
          <w:bCs/>
          <w:noProof/>
          <w:lang w:val="en-US"/>
        </w:rPr>
        <w:br/>
      </w:r>
      <w:r w:rsidR="00DE05C7" w:rsidRPr="00DE05C7">
        <w:rPr>
          <w:bCs/>
          <w:noProof/>
          <w:lang w:val="en-US"/>
        </w:rPr>
        <w:t>Endress+Hauser honoring its inventors at the Innovators’ Meeting in Basel, Switzerland.</w:t>
      </w:r>
      <w:r w:rsidR="00DE05C7">
        <w:rPr>
          <w:bCs/>
          <w:noProof/>
          <w:lang w:val="en-US"/>
        </w:rPr>
        <w:br/>
      </w:r>
      <w:r w:rsidR="008E555A" w:rsidRPr="00F15471">
        <w:rPr>
          <w:b/>
          <w:noProof/>
          <w:lang w:val="en-US"/>
        </w:rPr>
        <w:br/>
      </w:r>
      <w:r w:rsidR="008E555A" w:rsidRPr="00F15471">
        <w:rPr>
          <w:b/>
          <w:noProof/>
          <w:lang w:val="en-US"/>
        </w:rPr>
        <w:br/>
      </w:r>
      <w:r w:rsidR="008C3B6D">
        <w:rPr>
          <w:noProof/>
        </w:rPr>
        <w:drawing>
          <wp:inline distT="0" distB="0" distL="0" distR="0" wp14:anchorId="14D805F0" wp14:editId="3E687E70">
            <wp:extent cx="2520000" cy="1679492"/>
            <wp:effectExtent l="0" t="0" r="0" b="0"/>
            <wp:docPr id="36468601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000" cy="1679492"/>
                    </a:xfrm>
                    <a:prstGeom prst="rect">
                      <a:avLst/>
                    </a:prstGeom>
                    <a:noFill/>
                    <a:ln>
                      <a:noFill/>
                    </a:ln>
                  </pic:spPr>
                </pic:pic>
              </a:graphicData>
            </a:graphic>
          </wp:inline>
        </w:drawing>
      </w:r>
      <w:r w:rsidR="008E555A" w:rsidRPr="00F15471">
        <w:rPr>
          <w:b/>
          <w:noProof/>
          <w:lang w:val="en-US"/>
        </w:rPr>
        <w:br/>
      </w:r>
      <w:r w:rsidR="00E10692" w:rsidRPr="00F15471">
        <w:rPr>
          <w:b/>
          <w:noProof/>
          <w:lang w:val="en-US"/>
        </w:rPr>
        <w:t>EH_2026_innovators</w:t>
      </w:r>
      <w:r w:rsidR="00E10692">
        <w:rPr>
          <w:b/>
          <w:noProof/>
          <w:lang w:val="en-US"/>
        </w:rPr>
        <w:t>_2</w:t>
      </w:r>
      <w:r w:rsidR="00E10692" w:rsidRPr="00F15471">
        <w:rPr>
          <w:b/>
          <w:noProof/>
          <w:lang w:val="en-US"/>
        </w:rPr>
        <w:t>.jpg</w:t>
      </w:r>
      <w:r w:rsidR="00E10692">
        <w:rPr>
          <w:bCs/>
          <w:noProof/>
          <w:lang w:val="en-US"/>
        </w:rPr>
        <w:br/>
      </w:r>
      <w:r w:rsidR="00CB3C81" w:rsidRPr="00CB3C81">
        <w:rPr>
          <w:bCs/>
          <w:noProof/>
          <w:lang w:val="en-DE"/>
        </w:rPr>
        <w:t>The inventors of the Endress+Hauser Group present their developments at the annual Innovators' Meeting.</w:t>
      </w:r>
    </w:p>
    <w:p w14:paraId="6A345F09" w14:textId="77777777" w:rsidR="00C94A8B" w:rsidRPr="001264FB" w:rsidRDefault="00724918" w:rsidP="00C94A8B">
      <w:pPr>
        <w:spacing w:after="200"/>
        <w:rPr>
          <w:bCs/>
          <w:noProof/>
          <w:color w:val="auto"/>
          <w:lang w:val="en-US"/>
        </w:rPr>
      </w:pPr>
      <w:r w:rsidRPr="00F15471">
        <w:rPr>
          <w:b/>
          <w:noProof/>
          <w:lang w:val="en-US"/>
        </w:rPr>
        <w:br/>
      </w:r>
      <w:r w:rsidR="006C4F2C">
        <w:rPr>
          <w:noProof/>
        </w:rPr>
        <w:drawing>
          <wp:inline distT="0" distB="0" distL="0" distR="0" wp14:anchorId="7EEAE6E7" wp14:editId="102C5F41">
            <wp:extent cx="2520000" cy="1680762"/>
            <wp:effectExtent l="0" t="0" r="0" b="0"/>
            <wp:docPr id="13568366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000" cy="1680762"/>
                    </a:xfrm>
                    <a:prstGeom prst="rect">
                      <a:avLst/>
                    </a:prstGeom>
                    <a:noFill/>
                    <a:ln>
                      <a:noFill/>
                    </a:ln>
                  </pic:spPr>
                </pic:pic>
              </a:graphicData>
            </a:graphic>
          </wp:inline>
        </w:drawing>
      </w:r>
      <w:r w:rsidR="006C4F2C">
        <w:rPr>
          <w:b/>
          <w:noProof/>
          <w:lang w:val="en-US"/>
        </w:rPr>
        <w:br/>
      </w:r>
      <w:r w:rsidR="006C4F2C" w:rsidRPr="00F15471">
        <w:rPr>
          <w:b/>
          <w:noProof/>
          <w:lang w:val="en-US"/>
        </w:rPr>
        <w:t>EH_2026_innovators</w:t>
      </w:r>
      <w:r w:rsidR="006C4F2C">
        <w:rPr>
          <w:b/>
          <w:noProof/>
          <w:lang w:val="en-US"/>
        </w:rPr>
        <w:t>_3</w:t>
      </w:r>
      <w:r w:rsidR="006C4F2C" w:rsidRPr="00F15471">
        <w:rPr>
          <w:b/>
          <w:noProof/>
          <w:lang w:val="en-US"/>
        </w:rPr>
        <w:t>.jpg</w:t>
      </w:r>
      <w:r w:rsidR="006C4F2C">
        <w:rPr>
          <w:bCs/>
          <w:noProof/>
          <w:lang w:val="en-US"/>
        </w:rPr>
        <w:br/>
      </w:r>
      <w:r w:rsidR="00C94A8B">
        <w:rPr>
          <w:bCs/>
          <w:noProof/>
          <w:color w:val="auto"/>
          <w:lang w:val="en-US"/>
        </w:rPr>
        <w:t xml:space="preserve">Dr </w:t>
      </w:r>
      <w:r w:rsidR="00C94A8B" w:rsidRPr="00D52D96">
        <w:rPr>
          <w:bCs/>
          <w:noProof/>
          <w:color w:val="auto"/>
          <w:lang w:val="en-US"/>
        </w:rPr>
        <w:t>Mirko Lehmann, Chief Technology Officer of the Endress+Hauser Group</w:t>
      </w:r>
      <w:r w:rsidR="00C94A8B" w:rsidRPr="00F15471">
        <w:rPr>
          <w:b/>
          <w:noProof/>
          <w:lang w:val="en-US"/>
        </w:rPr>
        <w:t xml:space="preserve"> </w:t>
      </w:r>
      <w:r w:rsidR="00C94A8B" w:rsidRPr="00C94A8B">
        <w:rPr>
          <w:bCs/>
          <w:noProof/>
          <w:lang w:val="en-US"/>
        </w:rPr>
        <w:t>and</w:t>
      </w:r>
      <w:r w:rsidR="00C94A8B">
        <w:rPr>
          <w:b/>
          <w:noProof/>
          <w:lang w:val="en-US"/>
        </w:rPr>
        <w:t xml:space="preserve"> </w:t>
      </w:r>
      <w:r w:rsidR="00C94A8B">
        <w:rPr>
          <w:bCs/>
          <w:noProof/>
          <w:color w:val="auto"/>
          <w:lang w:val="en-US"/>
        </w:rPr>
        <w:t xml:space="preserve">Dr </w:t>
      </w:r>
      <w:r w:rsidR="00C94A8B" w:rsidRPr="001264FB">
        <w:rPr>
          <w:bCs/>
          <w:noProof/>
          <w:color w:val="auto"/>
          <w:lang w:val="en-US"/>
        </w:rPr>
        <w:t>Christine Koslowski, Director of Intellectual Property Rights at Endress+Hauser.</w:t>
      </w:r>
    </w:p>
    <w:p w14:paraId="3BA98B6B" w14:textId="762ECAA3" w:rsidR="008E555A" w:rsidRPr="00F15471" w:rsidRDefault="008E555A">
      <w:pPr>
        <w:spacing w:after="0" w:line="240" w:lineRule="auto"/>
        <w:rPr>
          <w:b/>
          <w:noProof/>
          <w:lang w:val="en-US"/>
        </w:rPr>
      </w:pPr>
      <w:r w:rsidRPr="00F15471">
        <w:rPr>
          <w:b/>
          <w:noProof/>
          <w:lang w:val="en-US"/>
        </w:rPr>
        <w:br w:type="page"/>
      </w:r>
    </w:p>
    <w:p w14:paraId="7B5F19A1" w14:textId="77777777" w:rsidR="004F75E5" w:rsidRPr="004F75E5" w:rsidRDefault="004F75E5" w:rsidP="004F75E5">
      <w:pPr>
        <w:rPr>
          <w:lang w:val="en-US"/>
        </w:rPr>
      </w:pPr>
      <w:r w:rsidRPr="004F75E5">
        <w:rPr>
          <w:b/>
          <w:lang w:val="en-US"/>
        </w:rPr>
        <w:lastRenderedPageBreak/>
        <w:t>The Endress+Hauser Group</w:t>
      </w:r>
      <w:r w:rsidRPr="004F75E5">
        <w:rPr>
          <w:lang w:val="en-US"/>
        </w:rPr>
        <w:t> </w:t>
      </w:r>
    </w:p>
    <w:p w14:paraId="0A673BFD" w14:textId="77777777" w:rsidR="004F75E5" w:rsidRPr="004F75E5" w:rsidRDefault="004F75E5" w:rsidP="004F75E5">
      <w:pPr>
        <w:rPr>
          <w:lang w:val="en-US"/>
        </w:rPr>
      </w:pPr>
      <w:r w:rsidRPr="004F75E5">
        <w:rPr>
          <w:lang w:val="en-US"/>
        </w:rPr>
        <w:t xml:space="preserve">Endress+Hauser is a global leader in measurement and automation technology for process and laboratory applications. The family company, headquartered in Reinach, Switzerland, achieved net sales of more than 4.0 billion euros in 2025 with a total workforce of over 18,000. </w:t>
      </w:r>
    </w:p>
    <w:p w14:paraId="35750E2F" w14:textId="77777777" w:rsidR="004F75E5" w:rsidRPr="004F75E5" w:rsidRDefault="004F75E5" w:rsidP="004F75E5">
      <w:pPr>
        <w:rPr>
          <w:lang w:val="en-US"/>
        </w:rPr>
      </w:pPr>
      <w:r w:rsidRPr="004F75E5">
        <w:rPr>
          <w:lang w:val="en-US"/>
        </w:rPr>
        <w:t>Endress+Hauser devices, solutions and services are at home in many industries. Customers thus use them to gain valuable knowledge from their applications. This enables them to improve their products, work economically and at the same time protect people and the environment. </w:t>
      </w:r>
    </w:p>
    <w:p w14:paraId="66AE0088" w14:textId="77777777" w:rsidR="004F75E5" w:rsidRPr="004F75E5" w:rsidRDefault="004F75E5" w:rsidP="004F75E5">
      <w:pPr>
        <w:rPr>
          <w:lang w:val="en-US"/>
        </w:rPr>
      </w:pPr>
      <w:r w:rsidRPr="004F75E5">
        <w:rPr>
          <w:lang w:val="en-US"/>
        </w:rPr>
        <w:t>Endress+Hauser is a reliable partner worldwide. Its own sales companies in more than 50 countries as well as representatives in another 70 countries ensure competent support. Production facilities on four continents manufacture quickly and flexibly to the highest quality standards. </w:t>
      </w:r>
    </w:p>
    <w:p w14:paraId="3C574AFB" w14:textId="77777777" w:rsidR="004F75E5" w:rsidRPr="004F75E5" w:rsidRDefault="004F75E5" w:rsidP="004F75E5">
      <w:pPr>
        <w:rPr>
          <w:lang w:val="en-US"/>
        </w:rPr>
      </w:pPr>
      <w:r w:rsidRPr="004F75E5">
        <w:rPr>
          <w:lang w:val="en-US"/>
        </w:rPr>
        <w:t>Endress+Hauser was founded in 1953 by Georg H Endress and Ludwig Hauser. Ever since, the company has been pushing ahead with the development and use of innovative technologies, now helping to shape the industry’s digital transformation. Over 9,400 patents and applications protect the Group’s intellectual property. </w:t>
      </w:r>
    </w:p>
    <w:p w14:paraId="0BFEE684" w14:textId="77777777" w:rsidR="00846425" w:rsidRPr="004F75E5" w:rsidRDefault="00846425" w:rsidP="00846425">
      <w:pPr>
        <w:rPr>
          <w:lang w:val="en-US"/>
        </w:rPr>
      </w:pPr>
      <w:r>
        <w:rPr>
          <w:lang w:val="en-US"/>
        </w:rPr>
        <w:t xml:space="preserve">For more information, please visit our </w:t>
      </w:r>
      <w:hyperlink r:id="rId14" w:history="1">
        <w:r w:rsidRPr="00501781">
          <w:rPr>
            <w:rStyle w:val="Hyperlink"/>
            <w:lang w:val="en-US"/>
          </w:rPr>
          <w:t>News &amp; Stories</w:t>
        </w:r>
      </w:hyperlink>
      <w:r>
        <w:rPr>
          <w:lang w:val="en-US"/>
        </w:rPr>
        <w:t xml:space="preserve"> or</w:t>
      </w:r>
      <w:r w:rsidRPr="004F75E5">
        <w:rPr>
          <w:lang w:val="en-US"/>
        </w:rPr>
        <w:t xml:space="preserve"> </w:t>
      </w:r>
      <w:hyperlink r:id="rId15" w:history="1">
        <w:r w:rsidRPr="004F75E5">
          <w:rPr>
            <w:rStyle w:val="Hyperlink"/>
            <w:lang w:val="en-US"/>
          </w:rPr>
          <w:t>www.endress.com</w:t>
        </w:r>
      </w:hyperlink>
      <w:r w:rsidRPr="004F75E5">
        <w:rPr>
          <w:lang w:val="en-US"/>
        </w:rPr>
        <w:t xml:space="preserve">. </w:t>
      </w:r>
    </w:p>
    <w:p w14:paraId="01D37162" w14:textId="77777777" w:rsidR="004F75E5" w:rsidRPr="004F75E5" w:rsidRDefault="004F75E5" w:rsidP="004F75E5">
      <w:pPr>
        <w:rPr>
          <w:lang w:val="en-US"/>
        </w:rPr>
      </w:pPr>
    </w:p>
    <w:p w14:paraId="27B1667D" w14:textId="77777777" w:rsidR="004F75E5" w:rsidRPr="00D3255B" w:rsidRDefault="004F75E5" w:rsidP="004F75E5">
      <w:r>
        <w:rPr>
          <w:b/>
        </w:rPr>
        <w:t>Contact</w:t>
      </w:r>
    </w:p>
    <w:p w14:paraId="5BB5917E" w14:textId="77777777" w:rsidR="004F75E5" w:rsidRPr="00D3255B" w:rsidRDefault="004F75E5" w:rsidP="004F75E5">
      <w:pPr>
        <w:tabs>
          <w:tab w:val="left" w:pos="4820"/>
        </w:tabs>
      </w:pPr>
      <w:r>
        <w:t>Martin Raab</w:t>
      </w:r>
      <w:r>
        <w:tab/>
        <w:t>Email</w:t>
      </w:r>
      <w:r>
        <w:tab/>
        <w:t>martin.raab@endress.com</w:t>
      </w:r>
      <w:r>
        <w:br/>
        <w:t xml:space="preserve">Group Media </w:t>
      </w:r>
      <w:proofErr w:type="spellStart"/>
      <w:r>
        <w:t>Spokesperson</w:t>
      </w:r>
      <w:proofErr w:type="spellEnd"/>
      <w:r>
        <w:tab/>
        <w:t>Phone</w:t>
      </w:r>
      <w:r>
        <w:tab/>
        <w:t>+41 61 715 7722</w:t>
      </w:r>
      <w:r>
        <w:br/>
        <w:t>Endress+Hauser AG</w:t>
      </w:r>
      <w:r>
        <w:tab/>
        <w:t>Fax</w:t>
      </w:r>
      <w:r>
        <w:tab/>
        <w:t>+41 61 715 2888</w:t>
      </w:r>
      <w:r>
        <w:br/>
      </w:r>
      <w:proofErr w:type="spellStart"/>
      <w:r>
        <w:t>Kägenstrasse</w:t>
      </w:r>
      <w:proofErr w:type="spellEnd"/>
      <w:r>
        <w:t xml:space="preserve"> 2</w:t>
      </w:r>
      <w:r>
        <w:br/>
        <w:t>4153 Reinach BL</w:t>
      </w:r>
      <w:r>
        <w:br/>
      </w:r>
      <w:proofErr w:type="spellStart"/>
      <w:r>
        <w:t>Switzerland</w:t>
      </w:r>
      <w:proofErr w:type="spellEnd"/>
    </w:p>
    <w:p w14:paraId="016A6430" w14:textId="77777777" w:rsidR="00436FEA" w:rsidRPr="00C164F6" w:rsidRDefault="00436FEA" w:rsidP="00436FEA"/>
    <w:p w14:paraId="34B939C9" w14:textId="77777777" w:rsidR="00DD2EB7" w:rsidRPr="00C45112" w:rsidRDefault="00DD2EB7" w:rsidP="00436FEA">
      <w:pPr>
        <w:pStyle w:val="TitelimText"/>
      </w:pPr>
    </w:p>
    <w:sectPr w:rsidR="00DD2EB7" w:rsidRPr="00C45112" w:rsidSect="00E233CD">
      <w:headerReference w:type="default" r:id="rId16"/>
      <w:footerReference w:type="default" r:id="rId17"/>
      <w:headerReference w:type="first" r:id="rId18"/>
      <w:footerReference w:type="first" r:id="rId19"/>
      <w:pgSz w:w="11906" w:h="16838" w:code="9"/>
      <w:pgMar w:top="2353" w:right="851" w:bottom="1134" w:left="1134" w:header="96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FFE64" w14:textId="77777777" w:rsidR="00D855E3" w:rsidRDefault="00D855E3" w:rsidP="00380AC8">
      <w:pPr>
        <w:spacing w:after="0" w:line="240" w:lineRule="auto"/>
      </w:pPr>
      <w:r>
        <w:separator/>
      </w:r>
    </w:p>
  </w:endnote>
  <w:endnote w:type="continuationSeparator" w:id="0">
    <w:p w14:paraId="4595535C" w14:textId="77777777" w:rsidR="00D855E3" w:rsidRDefault="00D855E3" w:rsidP="00380AC8">
      <w:pPr>
        <w:spacing w:after="0" w:line="240" w:lineRule="auto"/>
      </w:pPr>
      <w:r>
        <w:continuationSeparator/>
      </w:r>
    </w:p>
  </w:endnote>
  <w:endnote w:type="continuationNotice" w:id="1">
    <w:p w14:paraId="343F0C3D" w14:textId="77777777" w:rsidR="00D855E3" w:rsidRDefault="00D855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H Serif">
    <w:altName w:val="Times New Roman"/>
    <w:panose1 w:val="02020403050405020404"/>
    <w:charset w:val="EE"/>
    <w:family w:val="roman"/>
    <w:pitch w:val="variable"/>
    <w:sig w:usb0="A00002AF" w:usb1="1000206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934510806"/>
      <w:docPartObj>
        <w:docPartGallery w:val="Page Numbers (Bottom of Page)"/>
        <w:docPartUnique/>
      </w:docPartObj>
    </w:sdtPr>
    <w:sdtEndPr/>
    <w:sdtContent>
      <w:p w14:paraId="662FCCA6" w14:textId="77777777" w:rsidR="000A7220" w:rsidRPr="008274A8" w:rsidRDefault="000A7220" w:rsidP="00C27B1F">
        <w:pPr>
          <w:pStyle w:val="Fuzeile"/>
          <w:spacing w:after="0"/>
          <w:jc w:val="right"/>
          <w:rPr>
            <w:sz w:val="16"/>
            <w:szCs w:val="16"/>
          </w:rPr>
        </w:pPr>
        <w:r w:rsidRPr="008274A8">
          <w:rPr>
            <w:sz w:val="16"/>
            <w:szCs w:val="16"/>
          </w:rPr>
          <w:fldChar w:fldCharType="begin"/>
        </w:r>
        <w:r w:rsidRPr="008274A8">
          <w:rPr>
            <w:sz w:val="16"/>
            <w:szCs w:val="16"/>
          </w:rPr>
          <w:instrText xml:space="preserve"> PAGE   \* MERGEFORMAT </w:instrText>
        </w:r>
        <w:r w:rsidRPr="008274A8">
          <w:rPr>
            <w:sz w:val="16"/>
            <w:szCs w:val="16"/>
          </w:rPr>
          <w:fldChar w:fldCharType="separate"/>
        </w:r>
        <w:r w:rsidR="00B2271C">
          <w:rPr>
            <w:noProof/>
            <w:sz w:val="16"/>
            <w:szCs w:val="16"/>
          </w:rPr>
          <w:t>3</w:t>
        </w:r>
        <w:r w:rsidRPr="008274A8">
          <w:rPr>
            <w:sz w:val="16"/>
            <w:szCs w:val="16"/>
          </w:rPr>
          <w:fldChar w:fldCharType="end"/>
        </w:r>
        <w:r w:rsidRPr="008274A8">
          <w:rPr>
            <w:sz w:val="16"/>
            <w:szCs w:val="16"/>
          </w:rPr>
          <w:t>/</w:t>
        </w:r>
        <w:r w:rsidR="00E925F1" w:rsidRPr="008274A8">
          <w:rPr>
            <w:sz w:val="16"/>
            <w:szCs w:val="16"/>
          </w:rPr>
          <w:fldChar w:fldCharType="begin"/>
        </w:r>
        <w:r w:rsidR="00E925F1" w:rsidRPr="008274A8">
          <w:rPr>
            <w:sz w:val="16"/>
            <w:szCs w:val="16"/>
          </w:rPr>
          <w:instrText xml:space="preserve"> NUMPAGES  \* Arabic  \* MERGEFORMAT </w:instrText>
        </w:r>
        <w:r w:rsidR="00E925F1" w:rsidRPr="008274A8">
          <w:rPr>
            <w:sz w:val="16"/>
            <w:szCs w:val="16"/>
          </w:rPr>
          <w:fldChar w:fldCharType="separate"/>
        </w:r>
        <w:r w:rsidR="00B2271C">
          <w:rPr>
            <w:noProof/>
            <w:sz w:val="16"/>
            <w:szCs w:val="16"/>
          </w:rPr>
          <w:t>3</w:t>
        </w:r>
        <w:r w:rsidR="00E925F1" w:rsidRPr="008274A8">
          <w:rPr>
            <w:noProof/>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BDA6F" w14:textId="77777777" w:rsidR="000A7220" w:rsidRDefault="000A7220" w:rsidP="00C27B1F">
    <w:pPr>
      <w:pStyle w:val="Fuzeile"/>
      <w:spacing w:after="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C02D6" w14:textId="77777777" w:rsidR="00D855E3" w:rsidRDefault="00D855E3" w:rsidP="00380AC8">
      <w:pPr>
        <w:spacing w:after="0" w:line="240" w:lineRule="auto"/>
      </w:pPr>
      <w:r>
        <w:separator/>
      </w:r>
    </w:p>
  </w:footnote>
  <w:footnote w:type="continuationSeparator" w:id="0">
    <w:p w14:paraId="279E2D82" w14:textId="77777777" w:rsidR="00D855E3" w:rsidRDefault="00D855E3" w:rsidP="00380AC8">
      <w:pPr>
        <w:spacing w:after="0" w:line="240" w:lineRule="auto"/>
      </w:pPr>
      <w:r>
        <w:continuationSeparator/>
      </w:r>
    </w:p>
  </w:footnote>
  <w:footnote w:type="continuationNotice" w:id="1">
    <w:p w14:paraId="348C59BE" w14:textId="77777777" w:rsidR="00D855E3" w:rsidRDefault="00D855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4A0" w:firstRow="1" w:lastRow="0" w:firstColumn="1" w:lastColumn="0" w:noHBand="0" w:noVBand="1"/>
    </w:tblPr>
    <w:tblGrid>
      <w:gridCol w:w="6141"/>
      <w:gridCol w:w="3780"/>
    </w:tblGrid>
    <w:tr w:rsidR="000A7220" w:rsidRPr="00F023F2" w14:paraId="153CA040" w14:textId="77777777" w:rsidTr="5F62817A">
      <w:trPr>
        <w:cantSplit/>
        <w:trHeight w:hRule="exact" w:val="936"/>
      </w:trPr>
      <w:tc>
        <w:tcPr>
          <w:tcW w:w="0" w:type="auto"/>
          <w:tcBorders>
            <w:bottom w:val="single" w:sz="4" w:space="0" w:color="auto"/>
          </w:tcBorders>
        </w:tcPr>
        <w:p w14:paraId="1BA6F9F6" w14:textId="4513FA0B" w:rsidR="000A7220" w:rsidRDefault="004072C2" w:rsidP="00C27B1F">
          <w:pPr>
            <w:pStyle w:val="DokumententypDatum"/>
          </w:pPr>
          <w:r>
            <w:t>Press release</w:t>
          </w:r>
        </w:p>
        <w:p w14:paraId="6FD00DA2" w14:textId="642268CE" w:rsidR="000A7220" w:rsidRPr="00F023F2" w:rsidRDefault="00F74F11" w:rsidP="5F62817A">
          <w:pPr>
            <w:pStyle w:val="DokumententypDatum"/>
            <w:rPr>
              <w:lang w:val="de-CH"/>
            </w:rPr>
          </w:pPr>
          <w:r>
            <w:rPr>
              <w:lang w:val="de-CH"/>
            </w:rPr>
            <w:t>1</w:t>
          </w:r>
          <w:r w:rsidR="00842F50">
            <w:rPr>
              <w:lang w:val="de-CH"/>
            </w:rPr>
            <w:t>5</w:t>
          </w:r>
          <w:r w:rsidR="004072C2">
            <w:rPr>
              <w:lang w:val="de-CH"/>
            </w:rPr>
            <w:t xml:space="preserve"> </w:t>
          </w:r>
          <w:r>
            <w:rPr>
              <w:lang w:val="de-CH"/>
            </w:rPr>
            <w:t>Jun</w:t>
          </w:r>
          <w:r w:rsidR="004072C2">
            <w:rPr>
              <w:lang w:val="de-CH"/>
            </w:rPr>
            <w:t xml:space="preserve">e </w:t>
          </w:r>
          <w:r w:rsidR="5F62817A" w:rsidRPr="5F62817A">
            <w:rPr>
              <w:lang w:val="de-CH"/>
            </w:rPr>
            <w:t>202</w:t>
          </w:r>
          <w:r w:rsidR="00443917">
            <w:rPr>
              <w:lang w:val="de-CH"/>
            </w:rPr>
            <w:t>6</w:t>
          </w:r>
        </w:p>
      </w:tc>
      <w:sdt>
        <w:sdtPr>
          <w:alias w:val="Logo"/>
          <w:tag w:val="Logo"/>
          <w:id w:val="-225680390"/>
        </w:sdtPr>
        <w:sdtEndPr/>
        <w:sdtContent>
          <w:tc>
            <w:tcPr>
              <w:tcW w:w="3780" w:type="dxa"/>
              <w:tcBorders>
                <w:bottom w:val="single" w:sz="4" w:space="0" w:color="auto"/>
              </w:tcBorders>
            </w:tcPr>
            <w:p w14:paraId="1BA7F3B1" w14:textId="77777777" w:rsidR="000A7220" w:rsidRPr="00F023F2" w:rsidRDefault="000A7220" w:rsidP="00216D8F">
              <w:pPr>
                <w:pStyle w:val="Kopfzeile"/>
                <w:jc w:val="right"/>
              </w:pPr>
              <w:r w:rsidRPr="00F023F2">
                <w:rPr>
                  <w:noProof/>
                  <w:lang w:eastAsia="de-DE"/>
                </w:rPr>
                <w:drawing>
                  <wp:inline distT="0" distB="0" distL="0" distR="0" wp14:anchorId="0817080A" wp14:editId="769C2E5D">
                    <wp:extent cx="2221200" cy="45000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21200" cy="450000"/>
                            </a:xfrm>
                            <a:prstGeom prst="rect">
                              <a:avLst/>
                            </a:prstGeom>
                          </pic:spPr>
                        </pic:pic>
                      </a:graphicData>
                    </a:graphic>
                  </wp:inline>
                </w:drawing>
              </w:r>
            </w:p>
          </w:tc>
        </w:sdtContent>
      </w:sdt>
    </w:tr>
  </w:tbl>
  <w:p w14:paraId="51DC6DA6" w14:textId="77777777" w:rsidR="000A7220" w:rsidRPr="006962C9" w:rsidRDefault="000A7220" w:rsidP="006962C9">
    <w:pPr>
      <w:spacing w:after="0" w:line="240" w:lineRule="auto"/>
      <w:rPr>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15F1" w14:textId="77777777" w:rsidR="000A7220" w:rsidRPr="00F023F2" w:rsidRDefault="000A7220" w:rsidP="00F023F2">
    <w:pPr>
      <w:pStyle w:val="Kopfzeile"/>
      <w:spacing w:after="0" w:line="240"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077D85"/>
    <w:multiLevelType w:val="multilevel"/>
    <w:tmpl w:val="49468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766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9"/>
  <w:hyphenationZone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E9D"/>
    <w:rsid w:val="00000D71"/>
    <w:rsid w:val="00006678"/>
    <w:rsid w:val="00017CE0"/>
    <w:rsid w:val="00025DDF"/>
    <w:rsid w:val="000313CF"/>
    <w:rsid w:val="00035437"/>
    <w:rsid w:val="00036AF9"/>
    <w:rsid w:val="000444FB"/>
    <w:rsid w:val="00053C0F"/>
    <w:rsid w:val="00057F06"/>
    <w:rsid w:val="00065883"/>
    <w:rsid w:val="00070F29"/>
    <w:rsid w:val="0007587B"/>
    <w:rsid w:val="00086996"/>
    <w:rsid w:val="00087DCC"/>
    <w:rsid w:val="00093B94"/>
    <w:rsid w:val="000A1C03"/>
    <w:rsid w:val="000A7220"/>
    <w:rsid w:val="000B0AF7"/>
    <w:rsid w:val="000B3195"/>
    <w:rsid w:val="000B6313"/>
    <w:rsid w:val="000C6BB8"/>
    <w:rsid w:val="000D305E"/>
    <w:rsid w:val="000D4188"/>
    <w:rsid w:val="000D5C45"/>
    <w:rsid w:val="000E46A5"/>
    <w:rsid w:val="000F31B0"/>
    <w:rsid w:val="000F511C"/>
    <w:rsid w:val="001000E2"/>
    <w:rsid w:val="001013D3"/>
    <w:rsid w:val="00106D40"/>
    <w:rsid w:val="001264FB"/>
    <w:rsid w:val="00126717"/>
    <w:rsid w:val="0013615A"/>
    <w:rsid w:val="00155CE3"/>
    <w:rsid w:val="00157519"/>
    <w:rsid w:val="00170BED"/>
    <w:rsid w:val="00174791"/>
    <w:rsid w:val="001801CA"/>
    <w:rsid w:val="00185571"/>
    <w:rsid w:val="0018640E"/>
    <w:rsid w:val="001978B2"/>
    <w:rsid w:val="001A0596"/>
    <w:rsid w:val="001A55D2"/>
    <w:rsid w:val="001B4C7D"/>
    <w:rsid w:val="001C511A"/>
    <w:rsid w:val="001D1BE9"/>
    <w:rsid w:val="001D3A98"/>
    <w:rsid w:val="001D6E1F"/>
    <w:rsid w:val="001E51B9"/>
    <w:rsid w:val="001E6F87"/>
    <w:rsid w:val="001E76BD"/>
    <w:rsid w:val="001F05E3"/>
    <w:rsid w:val="0020020B"/>
    <w:rsid w:val="00206D04"/>
    <w:rsid w:val="00210ACE"/>
    <w:rsid w:val="00216D8F"/>
    <w:rsid w:val="0022644A"/>
    <w:rsid w:val="00243CFB"/>
    <w:rsid w:val="002557A5"/>
    <w:rsid w:val="00266971"/>
    <w:rsid w:val="002829BC"/>
    <w:rsid w:val="002838AA"/>
    <w:rsid w:val="002A2F6F"/>
    <w:rsid w:val="002B4B9B"/>
    <w:rsid w:val="002C4927"/>
    <w:rsid w:val="002D1513"/>
    <w:rsid w:val="002D3A36"/>
    <w:rsid w:val="002D738D"/>
    <w:rsid w:val="002E5205"/>
    <w:rsid w:val="002F467A"/>
    <w:rsid w:val="00301905"/>
    <w:rsid w:val="00302C1D"/>
    <w:rsid w:val="0030708C"/>
    <w:rsid w:val="00311142"/>
    <w:rsid w:val="00320CF9"/>
    <w:rsid w:val="003227C9"/>
    <w:rsid w:val="00324D41"/>
    <w:rsid w:val="00325AFA"/>
    <w:rsid w:val="00337BFE"/>
    <w:rsid w:val="00372479"/>
    <w:rsid w:val="00376A46"/>
    <w:rsid w:val="00380AC8"/>
    <w:rsid w:val="00385432"/>
    <w:rsid w:val="003922B0"/>
    <w:rsid w:val="003956F1"/>
    <w:rsid w:val="003A15D0"/>
    <w:rsid w:val="003B50E2"/>
    <w:rsid w:val="003B6713"/>
    <w:rsid w:val="003C28CF"/>
    <w:rsid w:val="003C30DC"/>
    <w:rsid w:val="003C7601"/>
    <w:rsid w:val="003D142A"/>
    <w:rsid w:val="003D39CC"/>
    <w:rsid w:val="003D784D"/>
    <w:rsid w:val="003D7890"/>
    <w:rsid w:val="003E5A5C"/>
    <w:rsid w:val="004005D7"/>
    <w:rsid w:val="004072C2"/>
    <w:rsid w:val="00416805"/>
    <w:rsid w:val="004176D9"/>
    <w:rsid w:val="00425CF3"/>
    <w:rsid w:val="00436FEA"/>
    <w:rsid w:val="0043785E"/>
    <w:rsid w:val="0044042C"/>
    <w:rsid w:val="00443917"/>
    <w:rsid w:val="004453C8"/>
    <w:rsid w:val="00474DAE"/>
    <w:rsid w:val="00477573"/>
    <w:rsid w:val="00491F11"/>
    <w:rsid w:val="00492AC6"/>
    <w:rsid w:val="00493C62"/>
    <w:rsid w:val="004A09FA"/>
    <w:rsid w:val="004C7332"/>
    <w:rsid w:val="004D449B"/>
    <w:rsid w:val="004E678C"/>
    <w:rsid w:val="004F5CD2"/>
    <w:rsid w:val="004F75E5"/>
    <w:rsid w:val="00512AD0"/>
    <w:rsid w:val="005143BF"/>
    <w:rsid w:val="00521A26"/>
    <w:rsid w:val="0052265F"/>
    <w:rsid w:val="00537203"/>
    <w:rsid w:val="005403C6"/>
    <w:rsid w:val="00545D01"/>
    <w:rsid w:val="00553C89"/>
    <w:rsid w:val="00561DBA"/>
    <w:rsid w:val="00563FDA"/>
    <w:rsid w:val="00581C70"/>
    <w:rsid w:val="005C0EF2"/>
    <w:rsid w:val="005D743B"/>
    <w:rsid w:val="005E4570"/>
    <w:rsid w:val="005F25FA"/>
    <w:rsid w:val="005F5B92"/>
    <w:rsid w:val="005F5F8F"/>
    <w:rsid w:val="005F6CA4"/>
    <w:rsid w:val="006062EC"/>
    <w:rsid w:val="00625DE8"/>
    <w:rsid w:val="006301D4"/>
    <w:rsid w:val="00642202"/>
    <w:rsid w:val="00643B31"/>
    <w:rsid w:val="00652501"/>
    <w:rsid w:val="006527DE"/>
    <w:rsid w:val="006535BF"/>
    <w:rsid w:val="00655F5E"/>
    <w:rsid w:val="006608B1"/>
    <w:rsid w:val="006701F0"/>
    <w:rsid w:val="00675964"/>
    <w:rsid w:val="00690746"/>
    <w:rsid w:val="006931DA"/>
    <w:rsid w:val="00694234"/>
    <w:rsid w:val="006962C9"/>
    <w:rsid w:val="006A03C3"/>
    <w:rsid w:val="006A1906"/>
    <w:rsid w:val="006C09DA"/>
    <w:rsid w:val="006C4F2C"/>
    <w:rsid w:val="006D527A"/>
    <w:rsid w:val="006E0F1A"/>
    <w:rsid w:val="006F2729"/>
    <w:rsid w:val="007015C8"/>
    <w:rsid w:val="00721BF8"/>
    <w:rsid w:val="00724918"/>
    <w:rsid w:val="00730507"/>
    <w:rsid w:val="00731E96"/>
    <w:rsid w:val="00732E54"/>
    <w:rsid w:val="00737B4D"/>
    <w:rsid w:val="00742CE4"/>
    <w:rsid w:val="007466D1"/>
    <w:rsid w:val="00755197"/>
    <w:rsid w:val="00755270"/>
    <w:rsid w:val="00762467"/>
    <w:rsid w:val="00764B7B"/>
    <w:rsid w:val="00767ACA"/>
    <w:rsid w:val="007736FB"/>
    <w:rsid w:val="0077433D"/>
    <w:rsid w:val="00776AE5"/>
    <w:rsid w:val="00780321"/>
    <w:rsid w:val="00783A21"/>
    <w:rsid w:val="007A4DC1"/>
    <w:rsid w:val="007B017C"/>
    <w:rsid w:val="007B36BC"/>
    <w:rsid w:val="007D5527"/>
    <w:rsid w:val="007F2F11"/>
    <w:rsid w:val="007F76BE"/>
    <w:rsid w:val="00806C3D"/>
    <w:rsid w:val="00811DFD"/>
    <w:rsid w:val="0081312D"/>
    <w:rsid w:val="008141C6"/>
    <w:rsid w:val="00816FF6"/>
    <w:rsid w:val="0081721C"/>
    <w:rsid w:val="00826AC4"/>
    <w:rsid w:val="008274A8"/>
    <w:rsid w:val="00832F9B"/>
    <w:rsid w:val="00837022"/>
    <w:rsid w:val="00840475"/>
    <w:rsid w:val="00842F50"/>
    <w:rsid w:val="00844689"/>
    <w:rsid w:val="00846425"/>
    <w:rsid w:val="00867780"/>
    <w:rsid w:val="00867AA4"/>
    <w:rsid w:val="00870168"/>
    <w:rsid w:val="008720F2"/>
    <w:rsid w:val="0087324E"/>
    <w:rsid w:val="00877C69"/>
    <w:rsid w:val="00882036"/>
    <w:rsid w:val="00884946"/>
    <w:rsid w:val="008979FA"/>
    <w:rsid w:val="008A1C4B"/>
    <w:rsid w:val="008A4AEE"/>
    <w:rsid w:val="008A4CF7"/>
    <w:rsid w:val="008A6DF6"/>
    <w:rsid w:val="008B4D99"/>
    <w:rsid w:val="008C1543"/>
    <w:rsid w:val="008C3B6D"/>
    <w:rsid w:val="008D2167"/>
    <w:rsid w:val="008D571F"/>
    <w:rsid w:val="008D7172"/>
    <w:rsid w:val="008E4932"/>
    <w:rsid w:val="008E555A"/>
    <w:rsid w:val="008E6A2F"/>
    <w:rsid w:val="008E7149"/>
    <w:rsid w:val="00905ED6"/>
    <w:rsid w:val="009077EA"/>
    <w:rsid w:val="0091640C"/>
    <w:rsid w:val="0092021F"/>
    <w:rsid w:val="00925613"/>
    <w:rsid w:val="009265FD"/>
    <w:rsid w:val="00932206"/>
    <w:rsid w:val="00951303"/>
    <w:rsid w:val="00951934"/>
    <w:rsid w:val="00965A9E"/>
    <w:rsid w:val="00971DEF"/>
    <w:rsid w:val="00986556"/>
    <w:rsid w:val="00994A5A"/>
    <w:rsid w:val="009A141F"/>
    <w:rsid w:val="009A7880"/>
    <w:rsid w:val="009B2328"/>
    <w:rsid w:val="009B3A10"/>
    <w:rsid w:val="009C43A0"/>
    <w:rsid w:val="009E2AEC"/>
    <w:rsid w:val="009E3D25"/>
    <w:rsid w:val="009E53E7"/>
    <w:rsid w:val="009F0CB6"/>
    <w:rsid w:val="00A0555F"/>
    <w:rsid w:val="00A0628E"/>
    <w:rsid w:val="00A12268"/>
    <w:rsid w:val="00A1492E"/>
    <w:rsid w:val="00A22A93"/>
    <w:rsid w:val="00A242AA"/>
    <w:rsid w:val="00A25083"/>
    <w:rsid w:val="00A40716"/>
    <w:rsid w:val="00A42268"/>
    <w:rsid w:val="00A8270B"/>
    <w:rsid w:val="00A906B6"/>
    <w:rsid w:val="00A92E32"/>
    <w:rsid w:val="00A93834"/>
    <w:rsid w:val="00AA189D"/>
    <w:rsid w:val="00AB6F9C"/>
    <w:rsid w:val="00AD0A50"/>
    <w:rsid w:val="00AE7B6E"/>
    <w:rsid w:val="00B11058"/>
    <w:rsid w:val="00B11C16"/>
    <w:rsid w:val="00B13CD6"/>
    <w:rsid w:val="00B2271C"/>
    <w:rsid w:val="00B27DB3"/>
    <w:rsid w:val="00B3763A"/>
    <w:rsid w:val="00B46B8A"/>
    <w:rsid w:val="00B537DB"/>
    <w:rsid w:val="00B63108"/>
    <w:rsid w:val="00B82F96"/>
    <w:rsid w:val="00B84A03"/>
    <w:rsid w:val="00B944C8"/>
    <w:rsid w:val="00BA03D6"/>
    <w:rsid w:val="00BA4F69"/>
    <w:rsid w:val="00BA66B5"/>
    <w:rsid w:val="00BA68C0"/>
    <w:rsid w:val="00BB0123"/>
    <w:rsid w:val="00BB7034"/>
    <w:rsid w:val="00BC22A2"/>
    <w:rsid w:val="00BC2738"/>
    <w:rsid w:val="00BC6E5C"/>
    <w:rsid w:val="00BC764D"/>
    <w:rsid w:val="00BE3E1C"/>
    <w:rsid w:val="00BE737F"/>
    <w:rsid w:val="00BF145D"/>
    <w:rsid w:val="00C068CA"/>
    <w:rsid w:val="00C27B1F"/>
    <w:rsid w:val="00C32234"/>
    <w:rsid w:val="00C4035A"/>
    <w:rsid w:val="00C41D14"/>
    <w:rsid w:val="00C45112"/>
    <w:rsid w:val="00C53EB0"/>
    <w:rsid w:val="00C60B6F"/>
    <w:rsid w:val="00C65A72"/>
    <w:rsid w:val="00C757A9"/>
    <w:rsid w:val="00C90C1B"/>
    <w:rsid w:val="00C94A8B"/>
    <w:rsid w:val="00CA0C11"/>
    <w:rsid w:val="00CB3C81"/>
    <w:rsid w:val="00CC00E6"/>
    <w:rsid w:val="00CC070E"/>
    <w:rsid w:val="00CE0C62"/>
    <w:rsid w:val="00CE7391"/>
    <w:rsid w:val="00D1641C"/>
    <w:rsid w:val="00D2049B"/>
    <w:rsid w:val="00D21D22"/>
    <w:rsid w:val="00D30CD7"/>
    <w:rsid w:val="00D33BF9"/>
    <w:rsid w:val="00D356A8"/>
    <w:rsid w:val="00D35A2B"/>
    <w:rsid w:val="00D40505"/>
    <w:rsid w:val="00D476CA"/>
    <w:rsid w:val="00D52D96"/>
    <w:rsid w:val="00D532C7"/>
    <w:rsid w:val="00D60A45"/>
    <w:rsid w:val="00D668DD"/>
    <w:rsid w:val="00D7644F"/>
    <w:rsid w:val="00D846AF"/>
    <w:rsid w:val="00D84A90"/>
    <w:rsid w:val="00D855E3"/>
    <w:rsid w:val="00D87FCE"/>
    <w:rsid w:val="00D92CCE"/>
    <w:rsid w:val="00D93656"/>
    <w:rsid w:val="00D96633"/>
    <w:rsid w:val="00DA42AE"/>
    <w:rsid w:val="00DA7921"/>
    <w:rsid w:val="00DA7926"/>
    <w:rsid w:val="00DB732F"/>
    <w:rsid w:val="00DB73D9"/>
    <w:rsid w:val="00DC41F4"/>
    <w:rsid w:val="00DC738A"/>
    <w:rsid w:val="00DD170C"/>
    <w:rsid w:val="00DD2EB7"/>
    <w:rsid w:val="00DD4906"/>
    <w:rsid w:val="00DE05C7"/>
    <w:rsid w:val="00DE68C1"/>
    <w:rsid w:val="00DE7080"/>
    <w:rsid w:val="00DF44A8"/>
    <w:rsid w:val="00DF45D0"/>
    <w:rsid w:val="00E01F34"/>
    <w:rsid w:val="00E10692"/>
    <w:rsid w:val="00E154E6"/>
    <w:rsid w:val="00E233CD"/>
    <w:rsid w:val="00E24E9D"/>
    <w:rsid w:val="00E32ED4"/>
    <w:rsid w:val="00E359E2"/>
    <w:rsid w:val="00E36EF2"/>
    <w:rsid w:val="00E42677"/>
    <w:rsid w:val="00E43A2F"/>
    <w:rsid w:val="00E52A98"/>
    <w:rsid w:val="00E632AC"/>
    <w:rsid w:val="00E64551"/>
    <w:rsid w:val="00E66A33"/>
    <w:rsid w:val="00E73E20"/>
    <w:rsid w:val="00E85D78"/>
    <w:rsid w:val="00E8635A"/>
    <w:rsid w:val="00E9021E"/>
    <w:rsid w:val="00E91479"/>
    <w:rsid w:val="00E925F1"/>
    <w:rsid w:val="00E92651"/>
    <w:rsid w:val="00E9431C"/>
    <w:rsid w:val="00E95A8B"/>
    <w:rsid w:val="00EA102C"/>
    <w:rsid w:val="00EA4AF9"/>
    <w:rsid w:val="00EB17D3"/>
    <w:rsid w:val="00EB2E90"/>
    <w:rsid w:val="00ED0655"/>
    <w:rsid w:val="00ED6624"/>
    <w:rsid w:val="00EE21A5"/>
    <w:rsid w:val="00EE3AF1"/>
    <w:rsid w:val="00EE5C1F"/>
    <w:rsid w:val="00EE60AC"/>
    <w:rsid w:val="00EF06DD"/>
    <w:rsid w:val="00EF3D44"/>
    <w:rsid w:val="00EF5141"/>
    <w:rsid w:val="00F023F2"/>
    <w:rsid w:val="00F06E36"/>
    <w:rsid w:val="00F07C91"/>
    <w:rsid w:val="00F103FD"/>
    <w:rsid w:val="00F1168C"/>
    <w:rsid w:val="00F1286D"/>
    <w:rsid w:val="00F133C1"/>
    <w:rsid w:val="00F15471"/>
    <w:rsid w:val="00F22D70"/>
    <w:rsid w:val="00F2428B"/>
    <w:rsid w:val="00F43818"/>
    <w:rsid w:val="00F616FC"/>
    <w:rsid w:val="00F71E94"/>
    <w:rsid w:val="00F74F11"/>
    <w:rsid w:val="00F80E7C"/>
    <w:rsid w:val="00F84CBE"/>
    <w:rsid w:val="00F8636A"/>
    <w:rsid w:val="00F90CD9"/>
    <w:rsid w:val="00F9740F"/>
    <w:rsid w:val="00FB7EF3"/>
    <w:rsid w:val="00FC1F55"/>
    <w:rsid w:val="00FC5B55"/>
    <w:rsid w:val="00FD0879"/>
    <w:rsid w:val="00FD4C3E"/>
    <w:rsid w:val="00FD58F1"/>
    <w:rsid w:val="00FD63EF"/>
    <w:rsid w:val="00FD6521"/>
    <w:rsid w:val="00FE453E"/>
    <w:rsid w:val="00FF377C"/>
    <w:rsid w:val="00FF4ED7"/>
    <w:rsid w:val="1FA8978A"/>
    <w:rsid w:val="2355CEF5"/>
    <w:rsid w:val="2E9208D4"/>
    <w:rsid w:val="5F62817A"/>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DCFD6"/>
  <w15:docId w15:val="{6BE2CF53-C30D-44C8-99DE-8632DDA4A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62C9"/>
    <w:pPr>
      <w:spacing w:after="280" w:line="280" w:lineRule="atLeast"/>
    </w:pPr>
    <w:rPr>
      <w:rFonts w:ascii="E+H Serif" w:hAnsi="E+H Serif"/>
      <w:color w:val="000000" w:themeColor="text1"/>
      <w:sz w:val="22"/>
      <w:lang w:val="de-DE"/>
    </w:rPr>
  </w:style>
  <w:style w:type="paragraph" w:styleId="berschrift1">
    <w:name w:val="heading 1"/>
    <w:basedOn w:val="Standard"/>
    <w:next w:val="Standard"/>
    <w:link w:val="berschrift1Zchn"/>
    <w:uiPriority w:val="9"/>
    <w:qFormat/>
    <w:rsid w:val="00025DDF"/>
    <w:pPr>
      <w:keepNext/>
      <w:keepLines/>
      <w:spacing w:after="480"/>
      <w:outlineLvl w:val="0"/>
    </w:pPr>
    <w:rPr>
      <w:rFonts w:eastAsiaTheme="majorEastAsia" w:cstheme="majorBidi"/>
      <w:b/>
      <w:bCs/>
      <w:noProof/>
      <w:color w:val="A8005C"/>
      <w:sz w:val="48"/>
      <w:szCs w:val="28"/>
      <w:lang w:eastAsia="de-CH"/>
    </w:rPr>
  </w:style>
  <w:style w:type="paragraph" w:styleId="berschrift2">
    <w:name w:val="heading 2"/>
    <w:basedOn w:val="Standard"/>
    <w:next w:val="Standard"/>
    <w:link w:val="berschrift2Zchn"/>
    <w:uiPriority w:val="9"/>
    <w:unhideWhenUsed/>
    <w:qFormat/>
    <w:rsid w:val="00025DDF"/>
    <w:pPr>
      <w:keepNext/>
      <w:keepLines/>
      <w:outlineLvl w:val="1"/>
    </w:pPr>
    <w:rPr>
      <w:rFonts w:eastAsiaTheme="majorEastAsia" w:cstheme="majorBidi"/>
      <w:bCs/>
      <w:color w:val="506671"/>
      <w:sz w:val="28"/>
      <w:szCs w:val="26"/>
    </w:rPr>
  </w:style>
  <w:style w:type="paragraph" w:styleId="berschrift3">
    <w:name w:val="heading 3"/>
    <w:basedOn w:val="Standard"/>
    <w:next w:val="Standard"/>
    <w:link w:val="berschrift3Zchn"/>
    <w:uiPriority w:val="9"/>
    <w:semiHidden/>
    <w:unhideWhenUsed/>
    <w:rsid w:val="008A4CF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80AC8"/>
    <w:pPr>
      <w:tabs>
        <w:tab w:val="center" w:pos="4536"/>
        <w:tab w:val="right" w:pos="9072"/>
      </w:tabs>
    </w:pPr>
  </w:style>
  <w:style w:type="character" w:customStyle="1" w:styleId="KopfzeileZchn">
    <w:name w:val="Kopfzeile Zchn"/>
    <w:link w:val="Kopfzeile"/>
    <w:uiPriority w:val="99"/>
    <w:rsid w:val="2355CEF5"/>
  </w:style>
  <w:style w:type="paragraph" w:styleId="Fuzeile">
    <w:name w:val="footer"/>
    <w:basedOn w:val="Standard"/>
    <w:link w:val="FuzeileZchn"/>
    <w:uiPriority w:val="99"/>
    <w:unhideWhenUsed/>
    <w:rsid w:val="00380AC8"/>
    <w:pPr>
      <w:tabs>
        <w:tab w:val="center" w:pos="4536"/>
        <w:tab w:val="right" w:pos="9072"/>
      </w:tabs>
    </w:pPr>
  </w:style>
  <w:style w:type="character" w:customStyle="1" w:styleId="FuzeileZchn">
    <w:name w:val="Fußzeile Zchn"/>
    <w:link w:val="Fuzeile"/>
    <w:uiPriority w:val="99"/>
    <w:rsid w:val="2355CEF5"/>
  </w:style>
  <w:style w:type="character" w:styleId="Platzhaltertext">
    <w:name w:val="Placeholder Text"/>
    <w:uiPriority w:val="99"/>
    <w:semiHidden/>
    <w:rsid w:val="2355CEF5"/>
    <w:rPr>
      <w:color w:val="808080" w:themeColor="background1" w:themeShade="80"/>
    </w:rPr>
  </w:style>
  <w:style w:type="paragraph" w:styleId="Sprechblasentext">
    <w:name w:val="Balloon Text"/>
    <w:basedOn w:val="Standard"/>
    <w:link w:val="SprechblasentextZchn"/>
    <w:uiPriority w:val="99"/>
    <w:semiHidden/>
    <w:unhideWhenUsed/>
    <w:rsid w:val="00380AC8"/>
    <w:rPr>
      <w:rFonts w:ascii="Tahoma" w:hAnsi="Tahoma" w:cs="Tahoma"/>
      <w:sz w:val="16"/>
      <w:szCs w:val="16"/>
    </w:rPr>
  </w:style>
  <w:style w:type="character" w:customStyle="1" w:styleId="SprechblasentextZchn">
    <w:name w:val="Sprechblasentext Zchn"/>
    <w:link w:val="Sprechblasentext"/>
    <w:uiPriority w:val="99"/>
    <w:semiHidden/>
    <w:rsid w:val="2355CEF5"/>
    <w:rPr>
      <w:rFonts w:ascii="Tahoma" w:hAnsi="Tahoma" w:cs="Tahoma"/>
      <w:sz w:val="16"/>
      <w:szCs w:val="16"/>
    </w:rPr>
  </w:style>
  <w:style w:type="character" w:customStyle="1" w:styleId="berschrift1Zchn">
    <w:name w:val="Überschrift 1 Zchn"/>
    <w:link w:val="berschrift1"/>
    <w:uiPriority w:val="9"/>
    <w:rsid w:val="2355CEF5"/>
    <w:rPr>
      <w:rFonts w:ascii="E+H Serif" w:eastAsiaTheme="majorEastAsia" w:hAnsi="E+H Serif" w:cstheme="majorBidi"/>
      <w:b/>
      <w:bCs/>
      <w:noProof/>
      <w:color w:val="A8005C"/>
      <w:sz w:val="48"/>
      <w:szCs w:val="48"/>
      <w:lang w:eastAsia="de-CH"/>
    </w:rPr>
  </w:style>
  <w:style w:type="character" w:customStyle="1" w:styleId="berschrift2Zchn">
    <w:name w:val="Überschrift 2 Zchn"/>
    <w:link w:val="berschrift2"/>
    <w:uiPriority w:val="9"/>
    <w:rsid w:val="2355CEF5"/>
    <w:rPr>
      <w:rFonts w:ascii="E+H Serif" w:eastAsiaTheme="majorEastAsia" w:hAnsi="E+H Serif" w:cstheme="majorBidi"/>
      <w:color w:val="506671"/>
      <w:sz w:val="28"/>
      <w:szCs w:val="28"/>
    </w:rPr>
  </w:style>
  <w:style w:type="paragraph" w:customStyle="1" w:styleId="DokumententypDatum">
    <w:name w:val="Dokumententyp/Datum"/>
    <w:basedOn w:val="berschrift2"/>
    <w:qFormat/>
    <w:rsid w:val="00025DDF"/>
    <w:pPr>
      <w:spacing w:after="0" w:line="240" w:lineRule="auto"/>
    </w:pPr>
    <w:rPr>
      <w:szCs w:val="28"/>
    </w:rPr>
  </w:style>
  <w:style w:type="table" w:styleId="Tabellenraster">
    <w:name w:val="Table Grid"/>
    <w:basedOn w:val="NormaleTabelle"/>
    <w:uiPriority w:val="59"/>
    <w:rsid w:val="006962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imText">
    <w:name w:val="Titel im Text"/>
    <w:basedOn w:val="Standard"/>
    <w:next w:val="Standard"/>
    <w:qFormat/>
    <w:rsid w:val="00D84A90"/>
    <w:pPr>
      <w:spacing w:after="0"/>
    </w:pPr>
    <w:rPr>
      <w:b/>
      <w:noProof/>
      <w:color w:val="auto"/>
    </w:rPr>
  </w:style>
  <w:style w:type="paragraph" w:customStyle="1" w:styleId="Texttitle">
    <w:name w:val="Text title"/>
    <w:basedOn w:val="Standard"/>
    <w:next w:val="Standard"/>
    <w:qFormat/>
    <w:rsid w:val="006527DE"/>
    <w:pPr>
      <w:spacing w:after="0"/>
    </w:pPr>
    <w:rPr>
      <w:b/>
      <w:noProof/>
      <w:color w:val="auto"/>
      <w:lang w:val="en-US"/>
    </w:rPr>
  </w:style>
  <w:style w:type="paragraph" w:styleId="Titel">
    <w:name w:val="Title"/>
    <w:basedOn w:val="Standard"/>
    <w:next w:val="Standard"/>
    <w:link w:val="TitelZchn"/>
    <w:uiPriority w:val="10"/>
    <w:rsid w:val="008274A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link w:val="Titel"/>
    <w:uiPriority w:val="10"/>
    <w:rsid w:val="2355CEF5"/>
    <w:rPr>
      <w:rFonts w:asciiTheme="majorHAnsi" w:eastAsiaTheme="majorEastAsia" w:hAnsiTheme="majorHAnsi" w:cstheme="majorBidi"/>
      <w:color w:val="17365D" w:themeColor="text2" w:themeShade="BF"/>
      <w:sz w:val="52"/>
      <w:szCs w:val="52"/>
      <w:lang w:val="de-DE"/>
    </w:rPr>
  </w:style>
  <w:style w:type="paragraph" w:styleId="Untertitel">
    <w:name w:val="Subtitle"/>
    <w:basedOn w:val="Standard"/>
    <w:next w:val="Standard"/>
    <w:link w:val="UntertitelZchn"/>
    <w:uiPriority w:val="11"/>
    <w:rsid w:val="008274A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link w:val="Untertitel"/>
    <w:uiPriority w:val="11"/>
    <w:rsid w:val="2355CEF5"/>
    <w:rPr>
      <w:rFonts w:asciiTheme="majorHAnsi" w:eastAsiaTheme="majorEastAsia" w:hAnsiTheme="majorHAnsi" w:cstheme="majorBidi"/>
      <w:i/>
      <w:iCs/>
      <w:color w:val="4F81BD" w:themeColor="accent1"/>
      <w:sz w:val="24"/>
      <w:szCs w:val="24"/>
      <w:lang w:val="de-DE"/>
    </w:rPr>
  </w:style>
  <w:style w:type="character" w:styleId="Hyperlink">
    <w:name w:val="Hyperlink"/>
    <w:uiPriority w:val="99"/>
    <w:unhideWhenUsed/>
    <w:rsid w:val="2355CEF5"/>
    <w:rPr>
      <w:color w:val="0000FF"/>
      <w:u w:val="single"/>
    </w:rPr>
  </w:style>
  <w:style w:type="character" w:customStyle="1" w:styleId="berschrift3Zchn">
    <w:name w:val="Überschrift 3 Zchn"/>
    <w:basedOn w:val="Absatz-Standardschriftart"/>
    <w:link w:val="berschrift3"/>
    <w:uiPriority w:val="9"/>
    <w:semiHidden/>
    <w:rsid w:val="008A4CF7"/>
    <w:rPr>
      <w:rFonts w:asciiTheme="majorHAnsi" w:eastAsiaTheme="majorEastAsia" w:hAnsiTheme="majorHAnsi" w:cstheme="majorBidi"/>
      <w:color w:val="243F60" w:themeColor="accent1" w:themeShade="7F"/>
      <w:sz w:val="24"/>
      <w:szCs w:val="24"/>
      <w:lang w:val="de-DE"/>
    </w:rPr>
  </w:style>
  <w:style w:type="paragraph" w:styleId="berarbeitung">
    <w:name w:val="Revision"/>
    <w:hidden/>
    <w:uiPriority w:val="99"/>
    <w:semiHidden/>
    <w:rsid w:val="00EE5C1F"/>
    <w:rPr>
      <w:rFonts w:ascii="E+H Serif" w:hAnsi="E+H Serif"/>
      <w:color w:val="000000" w:themeColor="text1"/>
      <w:sz w:val="22"/>
      <w:lang w:val="de-DE"/>
    </w:rPr>
  </w:style>
  <w:style w:type="character" w:styleId="Kommentarzeichen">
    <w:name w:val="annotation reference"/>
    <w:basedOn w:val="Absatz-Standardschriftart"/>
    <w:uiPriority w:val="99"/>
    <w:semiHidden/>
    <w:unhideWhenUsed/>
    <w:rsid w:val="009E53E7"/>
    <w:rPr>
      <w:sz w:val="16"/>
      <w:szCs w:val="16"/>
    </w:rPr>
  </w:style>
  <w:style w:type="paragraph" w:styleId="Kommentartext">
    <w:name w:val="annotation text"/>
    <w:basedOn w:val="Standard"/>
    <w:link w:val="KommentartextZchn"/>
    <w:uiPriority w:val="99"/>
    <w:unhideWhenUsed/>
    <w:rsid w:val="009E53E7"/>
    <w:pPr>
      <w:spacing w:line="240" w:lineRule="auto"/>
    </w:pPr>
    <w:rPr>
      <w:sz w:val="20"/>
    </w:rPr>
  </w:style>
  <w:style w:type="character" w:customStyle="1" w:styleId="KommentartextZchn">
    <w:name w:val="Kommentartext Zchn"/>
    <w:basedOn w:val="Absatz-Standardschriftart"/>
    <w:link w:val="Kommentartext"/>
    <w:uiPriority w:val="99"/>
    <w:rsid w:val="009E53E7"/>
    <w:rPr>
      <w:rFonts w:ascii="E+H Serif" w:hAnsi="E+H Serif"/>
      <w:color w:val="000000" w:themeColor="text1"/>
      <w:lang w:val="de-DE"/>
    </w:rPr>
  </w:style>
  <w:style w:type="paragraph" w:styleId="Kommentarthema">
    <w:name w:val="annotation subject"/>
    <w:basedOn w:val="Kommentartext"/>
    <w:next w:val="Kommentartext"/>
    <w:link w:val="KommentarthemaZchn"/>
    <w:uiPriority w:val="99"/>
    <w:semiHidden/>
    <w:unhideWhenUsed/>
    <w:rsid w:val="009E53E7"/>
    <w:rPr>
      <w:b/>
      <w:bCs/>
    </w:rPr>
  </w:style>
  <w:style w:type="character" w:customStyle="1" w:styleId="KommentarthemaZchn">
    <w:name w:val="Kommentarthema Zchn"/>
    <w:basedOn w:val="KommentartextZchn"/>
    <w:link w:val="Kommentarthema"/>
    <w:uiPriority w:val="99"/>
    <w:semiHidden/>
    <w:rsid w:val="009E53E7"/>
    <w:rPr>
      <w:rFonts w:ascii="E+H Serif" w:hAnsi="E+H Serif"/>
      <w:b/>
      <w:bCs/>
      <w:color w:val="000000" w:themeColor="text1"/>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endress.co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ndress.com/en/endress-hauser-group/press-center/news-and-press-releases/endress+hauser-reports-positive-resul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6C8A031B47844BBF9E220BABD84504" ma:contentTypeVersion="20" ma:contentTypeDescription="Create a new document." ma:contentTypeScope="" ma:versionID="cd706fab6eff38c600489e6ca46ac4ba">
  <xsd:schema xmlns:xsd="http://www.w3.org/2001/XMLSchema" xmlns:xs="http://www.w3.org/2001/XMLSchema" xmlns:p="http://schemas.microsoft.com/office/2006/metadata/properties" xmlns:ns2="b69abb7a-b9a2-435a-b8ee-9ce20c5a9f64" xmlns:ns3="b25923b4-4848-4964-bb33-eb68cd475360" targetNamespace="http://schemas.microsoft.com/office/2006/metadata/properties" ma:root="true" ma:fieldsID="a01a8c96f85a7a6b7b6e408e7434ae4d" ns2:_="" ns3:_="">
    <xsd:import namespace="b69abb7a-b9a2-435a-b8ee-9ce20c5a9f64"/>
    <xsd:import namespace="b25923b4-4848-4964-bb33-eb68cd47536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2:TaxCatchAll" minOccurs="0"/>
                <xsd:element ref="ns3:MediaServiceMetadata" minOccurs="0"/>
                <xsd:element ref="ns3:MediaServiceFastMetadata" minOccurs="0"/>
                <xsd:element ref="ns2:SharedWithUsers" minOccurs="0"/>
                <xsd:element ref="ns2:SharedWithDetails" minOccurs="0"/>
                <xsd:element ref="ns3:lcf76f155ced4ddcb4097134ff3c332f"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Thumbnai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9abb7a-b9a2-435a-b8ee-9ce20c5a9f6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2" nillable="true" ma:taxonomy="true" ma:internalName="TaxKeywordTaxHTField" ma:taxonomyFieldName="TaxKeyword" ma:displayName="Tags" ma:fieldId="{23f27201-bee3-471e-b2e7-b64fd8b7ca38}" ma:taxonomyMulti="true" ma:sspId="c6465ffd-3483-425a-9bf3-5cb225f4cc5f"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hidden="true" ma:list="{a8e2666e-e610-4cc3-82d7-cc03aa3bf011}" ma:internalName="TaxCatchAll" ma:showField="CatchAllData" ma:web="b69abb7a-b9a2-435a-b8ee-9ce20c5a9f64">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25923b4-4848-4964-bb33-eb68cd47536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6465ffd-3483-425a-9bf3-5cb225f4cc5f"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Thumbnail" ma:index="26" nillable="true" ma:displayName="Thumbnail" ma:format="Thumbnail" ma:internalName="Thumbnail">
      <xsd:simpleType>
        <xsd:restriction base="dms:Unknow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b69abb7a-b9a2-435a-b8ee-9ce20c5a9f64">
      <Value>166</Value>
    </TaxCatchAll>
    <lcf76f155ced4ddcb4097134ff3c332f xmlns="b25923b4-4848-4964-bb33-eb68cd475360">
      <Terms xmlns="http://schemas.microsoft.com/office/infopath/2007/PartnerControls"/>
    </lcf76f155ced4ddcb4097134ff3c332f>
    <Thumbnail xmlns="b25923b4-4848-4964-bb33-eb68cd475360" xsi:nil="true"/>
    <TaxKeywordTaxHTField xmlns="b69abb7a-b9a2-435a-b8ee-9ce20c5a9f64">
      <Terms xmlns="http://schemas.microsoft.com/office/infopath/2007/PartnerControls">
        <TermInfo xmlns="http://schemas.microsoft.com/office/infopath/2007/PartnerControls">
          <TermName xmlns="http://schemas.microsoft.com/office/infopath/2007/PartnerControls">Medienmitteilung</TermName>
          <TermId xmlns="http://schemas.microsoft.com/office/infopath/2007/PartnerControls">5b4dece8-758b-4c57-90b3-28d0d6fd530a</TermId>
        </TermInfo>
      </Terms>
    </TaxKeywordTaxHTField>
    <_dlc_DocId xmlns="b69abb7a-b9a2-435a-b8ee-9ce20c5a9f64">V37UCXUZ6S6M-2046529389-557334</_dlc_DocId>
    <_dlc_DocIdUrl xmlns="b69abb7a-b9a2-435a-b8ee-9ce20c5a9f64">
      <Url>https://endresshauser.sharepoint.com/teams/ou0000820/_layouts/15/DocIdRedir.aspx?ID=V37UCXUZ6S6M-2046529389-557334</Url>
      <Description>V37UCXUZ6S6M-2046529389-557334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85F892-0452-4B8B-922E-8DD592807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9abb7a-b9a2-435a-b8ee-9ce20c5a9f64"/>
    <ds:schemaRef ds:uri="b25923b4-4848-4964-bb33-eb68cd4753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E1418C-A7BC-433A-B52A-41560F807860}">
  <ds:schemaRefs>
    <ds:schemaRef ds:uri="http://schemas.microsoft.com/sharepoint/events"/>
  </ds:schemaRefs>
</ds:datastoreItem>
</file>

<file path=customXml/itemProps3.xml><?xml version="1.0" encoding="utf-8"?>
<ds:datastoreItem xmlns:ds="http://schemas.openxmlformats.org/officeDocument/2006/customXml" ds:itemID="{154027F8-B097-4CB6-A314-5EE214ABDF22}">
  <ds:schemaRefs>
    <ds:schemaRef ds:uri="http://schemas.microsoft.com/office/2006/metadata/properties"/>
    <ds:schemaRef ds:uri="http://schemas.microsoft.com/office/infopath/2007/PartnerControls"/>
    <ds:schemaRef ds:uri="b69abb7a-b9a2-435a-b8ee-9ce20c5a9f64"/>
    <ds:schemaRef ds:uri="b25923b4-4848-4964-bb33-eb68cd475360"/>
  </ds:schemaRefs>
</ds:datastoreItem>
</file>

<file path=customXml/itemProps4.xml><?xml version="1.0" encoding="utf-8"?>
<ds:datastoreItem xmlns:ds="http://schemas.openxmlformats.org/officeDocument/2006/customXml" ds:itemID="{6BB545D2-6ACE-4199-8CD2-4CC85280F96A}">
  <ds:schemaRefs>
    <ds:schemaRef ds:uri="http://schemas.microsoft.com/sharepoint/v3/contenttype/forms"/>
  </ds:schemaRefs>
</ds:datastoreItem>
</file>

<file path=docMetadata/LabelInfo.xml><?xml version="1.0" encoding="utf-8"?>
<clbl:labelList xmlns:clbl="http://schemas.microsoft.com/office/2020/mipLabelMetadata">
  <clbl:label id="{2988f0a4-524a-45f2-829d-417725fa4957}" enabled="1" method="Standard" siteId="{52daf2a9-3b73-4da4-ac6a-3f81adc92b7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Endress+Hauser</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Vasco Zambenedetti</dc:creator>
  <cp:keywords>Medienmitteilung</cp:keywords>
  <cp:lastModifiedBy>Kristina Rodriguez</cp:lastModifiedBy>
  <cp:revision>21</cp:revision>
  <cp:lastPrinted>2013-04-03T18:48:00Z</cp:lastPrinted>
  <dcterms:created xsi:type="dcterms:W3CDTF">2026-06-09T13:31:00Z</dcterms:created>
  <dcterms:modified xsi:type="dcterms:W3CDTF">2026-06-15T07:28:00Z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988f0a4-524a-45f2-829d-417725fa4957_Enabled">
    <vt:lpwstr>true</vt:lpwstr>
  </property>
  <property fmtid="{D5CDD505-2E9C-101B-9397-08002B2CF9AE}" pid="3" name="MSIP_Label_2988f0a4-524a-45f2-829d-417725fa4957_SetDate">
    <vt:lpwstr>2021-07-29T09:10:57Z</vt:lpwstr>
  </property>
  <property fmtid="{D5CDD505-2E9C-101B-9397-08002B2CF9AE}" pid="4" name="MSIP_Label_2988f0a4-524a-45f2-829d-417725fa4957_Method">
    <vt:lpwstr>Standard</vt:lpwstr>
  </property>
  <property fmtid="{D5CDD505-2E9C-101B-9397-08002B2CF9AE}" pid="5" name="MSIP_Label_2988f0a4-524a-45f2-829d-417725fa4957_Name">
    <vt:lpwstr>2988f0a4-524a-45f2-829d-417725fa4957</vt:lpwstr>
  </property>
  <property fmtid="{D5CDD505-2E9C-101B-9397-08002B2CF9AE}" pid="6" name="MSIP_Label_2988f0a4-524a-45f2-829d-417725fa4957_SiteId">
    <vt:lpwstr>52daf2a9-3b73-4da4-ac6a-3f81adc92b7e</vt:lpwstr>
  </property>
  <property fmtid="{D5CDD505-2E9C-101B-9397-08002B2CF9AE}" pid="7" name="MSIP_Label_2988f0a4-524a-45f2-829d-417725fa4957_ActionId">
    <vt:lpwstr>136b5c5c-9f55-453d-b864-b2e7ccbda095</vt:lpwstr>
  </property>
  <property fmtid="{D5CDD505-2E9C-101B-9397-08002B2CF9AE}" pid="8" name="MSIP_Label_2988f0a4-524a-45f2-829d-417725fa4957_ContentBits">
    <vt:lpwstr>0</vt:lpwstr>
  </property>
  <property fmtid="{D5CDD505-2E9C-101B-9397-08002B2CF9AE}" pid="9" name="ContentTypeId">
    <vt:lpwstr>0x010100876C8A031B47844BBF9E220BABD84504</vt:lpwstr>
  </property>
  <property fmtid="{D5CDD505-2E9C-101B-9397-08002B2CF9AE}" pid="10" name="TaxKeyword">
    <vt:lpwstr>166;#Medienmitteilung|5b4dece8-758b-4c57-90b3-28d0d6fd530a</vt:lpwstr>
  </property>
  <property fmtid="{D5CDD505-2E9C-101B-9397-08002B2CF9AE}" pid="11" name="MediaServiceImageTags">
    <vt:lpwstr/>
  </property>
  <property fmtid="{D5CDD505-2E9C-101B-9397-08002B2CF9AE}" pid="12" name="e7b6fd1f731240b7bb7a939f00ddd4d3">
    <vt:lpwstr/>
  </property>
  <property fmtid="{D5CDD505-2E9C-101B-9397-08002B2CF9AE}" pid="13" name="if4590bdb5564c139f75ab6fb3bffd26">
    <vt:lpwstr/>
  </property>
  <property fmtid="{D5CDD505-2E9C-101B-9397-08002B2CF9AE}" pid="14" name="o8f9aa986dc248ada3d82cb340e4cd2f">
    <vt:lpwstr/>
  </property>
  <property fmtid="{D5CDD505-2E9C-101B-9397-08002B2CF9AE}" pid="15" name="n30b703cb4ee4db2afa27551831a630b">
    <vt:lpwstr/>
  </property>
  <property fmtid="{D5CDD505-2E9C-101B-9397-08002B2CF9AE}" pid="16" name="EH_P_Video_Channel">
    <vt:lpwstr/>
  </property>
  <property fmtid="{D5CDD505-2E9C-101B-9397-08002B2CF9AE}" pid="17" name="EH_P_Entity">
    <vt:lpwstr/>
  </property>
  <property fmtid="{D5CDD505-2E9C-101B-9397-08002B2CF9AE}" pid="18" name="EH_P_Product_Area">
    <vt:lpwstr/>
  </property>
  <property fmtid="{D5CDD505-2E9C-101B-9397-08002B2CF9AE}" pid="19" name="EH_P_Information_classification">
    <vt:lpwstr/>
  </property>
  <property fmtid="{D5CDD505-2E9C-101B-9397-08002B2CF9AE}" pid="20" name="EH_P_Industry">
    <vt:lpwstr/>
  </property>
  <property fmtid="{D5CDD505-2E9C-101B-9397-08002B2CF9AE}" pid="21" name="d09039adbf9440139111968ba3b5b1c9">
    <vt:lpwstr/>
  </property>
  <property fmtid="{D5CDD505-2E9C-101B-9397-08002B2CF9AE}" pid="22" name="EH_P_Function">
    <vt:lpwstr/>
  </property>
  <property fmtid="{D5CDD505-2E9C-101B-9397-08002B2CF9AE}" pid="23" name="m85e26becb4a43a1ae27cce82b2c53a1">
    <vt:lpwstr/>
  </property>
  <property fmtid="{D5CDD505-2E9C-101B-9397-08002B2CF9AE}" pid="24" name="docLang">
    <vt:lpwstr>de</vt:lpwstr>
  </property>
  <property fmtid="{D5CDD505-2E9C-101B-9397-08002B2CF9AE}" pid="25" name="_dlc_DocIdItemGuid">
    <vt:lpwstr>e6d41582-07b1-40bc-bef1-2f4a98267f9d</vt:lpwstr>
  </property>
</Properties>
</file>